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D0A" w14:textId="77777777" w:rsidR="00664F0A" w:rsidRDefault="00664F0A" w:rsidP="00664F0A">
      <w:pPr>
        <w:ind w:right="144"/>
        <w:jc w:val="both"/>
        <w:rPr>
          <w:rFonts w:ascii="Roboto" w:hAnsi="Roboto"/>
          <w:sz w:val="28"/>
          <w:szCs w:val="28"/>
        </w:rPr>
      </w:pPr>
    </w:p>
    <w:p w14:paraId="2071BC03" w14:textId="7877802D" w:rsidR="00664F0A" w:rsidRDefault="00664F0A" w:rsidP="00664F0A">
      <w:pPr>
        <w:ind w:right="144"/>
        <w:jc w:val="both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Overview</w:t>
      </w:r>
      <w:r w:rsidR="008B6822">
        <w:rPr>
          <w:rFonts w:ascii="Roboto" w:hAnsi="Roboto"/>
          <w:sz w:val="28"/>
          <w:szCs w:val="28"/>
        </w:rPr>
        <w:t>:</w:t>
      </w:r>
      <w:r>
        <w:rPr>
          <w:rFonts w:ascii="Roboto" w:hAnsi="Roboto"/>
          <w:sz w:val="28"/>
          <w:szCs w:val="28"/>
        </w:rPr>
        <w:t xml:space="preserve"> </w:t>
      </w:r>
      <w:r w:rsidR="001A01E3" w:rsidRPr="001A01E3">
        <w:rPr>
          <w:rFonts w:ascii="Roboto" w:hAnsi="Roboto"/>
          <w:sz w:val="28"/>
          <w:szCs w:val="28"/>
        </w:rPr>
        <w:t>Single Floor Hardwired Solution</w:t>
      </w:r>
    </w:p>
    <w:p w14:paraId="2DBA3756" w14:textId="77777777" w:rsidR="001A01E3" w:rsidRDefault="001A01E3" w:rsidP="001A01E3">
      <w:r w:rsidRPr="00203A31">
        <w:t xml:space="preserve">The lighting control solution </w:t>
      </w:r>
      <w:r>
        <w:t xml:space="preserve">will consist of networked DALI control modules that </w:t>
      </w:r>
      <w:r w:rsidRPr="00203A31">
        <w:t xml:space="preserve">will accommodate DALI </w:t>
      </w:r>
      <w:r>
        <w:t>l</w:t>
      </w:r>
      <w:r w:rsidRPr="00203A31">
        <w:t>uminaires as indicated on the drawings</w:t>
      </w:r>
      <w:r>
        <w:t xml:space="preserve">. Control modules shall be installed in a </w:t>
      </w:r>
      <w:proofErr w:type="spellStart"/>
      <w:r>
        <w:t>DINrail</w:t>
      </w:r>
      <w:proofErr w:type="spellEnd"/>
      <w:r>
        <w:t xml:space="preserve"> enclosure.</w:t>
      </w:r>
    </w:p>
    <w:p w14:paraId="5BE9A2F3" w14:textId="77777777" w:rsidR="001A01E3" w:rsidRDefault="001A01E3" w:rsidP="001A01E3">
      <w:r>
        <w:t xml:space="preserve">Luminaires </w:t>
      </w:r>
      <w:r w:rsidRPr="577505ED">
        <w:rPr>
          <w:rFonts w:ascii="Calibri" w:eastAsia="Calibri" w:hAnsi="Calibri" w:cs="Calibri"/>
          <w:color w:val="000000" w:themeColor="text1"/>
        </w:rPr>
        <w:t>and the controllers</w:t>
      </w:r>
      <w:r>
        <w:t xml:space="preserve"> shall be hardwired for both power and DALI.</w:t>
      </w:r>
    </w:p>
    <w:p w14:paraId="2D1D33C6" w14:textId="77777777" w:rsidR="001A01E3" w:rsidRDefault="001A01E3" w:rsidP="001A01E3">
      <w:r>
        <w:t>The proposed solution must operate without a central processor (Area controller) and should employ fully distributed intelligence, eliminating the risk of a single point of failure and ensuring controls resilience.</w:t>
      </w:r>
    </w:p>
    <w:p w14:paraId="5457F132" w14:textId="77777777" w:rsidR="001A01E3" w:rsidRDefault="001A01E3" w:rsidP="001A01E3">
      <w:r w:rsidRPr="00203A31">
        <w:t>The proposed solution will allow for</w:t>
      </w:r>
      <w:r>
        <w:t>:</w:t>
      </w:r>
    </w:p>
    <w:p w14:paraId="4CCCE2D4" w14:textId="77777777" w:rsidR="001A01E3" w:rsidRPr="00045240" w:rsidRDefault="001A01E3" w:rsidP="001A01E3">
      <w:pPr>
        <w:pStyle w:val="ListParagraph"/>
        <w:numPr>
          <w:ilvl w:val="0"/>
          <w:numId w:val="13"/>
        </w:numPr>
        <w:rPr>
          <w:b/>
          <w:bCs/>
        </w:rPr>
      </w:pPr>
      <w:r w:rsidRPr="00045240">
        <w:t>DIN Rail DALI controllers</w:t>
      </w:r>
      <w:r w:rsidRPr="00045240">
        <w:rPr>
          <w:b/>
          <w:bCs/>
        </w:rPr>
        <w:t xml:space="preserve"> </w:t>
      </w:r>
      <w:r w:rsidRPr="577505ED">
        <w:rPr>
          <w:b/>
          <w:bCs/>
        </w:rPr>
        <w:t xml:space="preserve">- </w:t>
      </w:r>
      <w:r>
        <w:t>2 and 4 DALI universe variants supporting a full 64 addresses per universe (128 or 256 devices per controller)</w:t>
      </w:r>
    </w:p>
    <w:p w14:paraId="6B26CCC9" w14:textId="77777777" w:rsidR="001A01E3" w:rsidRDefault="001A01E3" w:rsidP="001A01E3">
      <w:pPr>
        <w:pStyle w:val="ListParagraph"/>
        <w:numPr>
          <w:ilvl w:val="0"/>
          <w:numId w:val="13"/>
        </w:numPr>
      </w:pPr>
      <w:r>
        <w:t>Capacity to support DT8 Tuneable white DALI luminaires</w:t>
      </w:r>
      <w:r w:rsidRPr="0095777E">
        <w:t xml:space="preserve"> </w:t>
      </w:r>
    </w:p>
    <w:p w14:paraId="4A8B18D4" w14:textId="77777777" w:rsidR="001A01E3" w:rsidRDefault="001A01E3" w:rsidP="001A01E3">
      <w:pPr>
        <w:pStyle w:val="ListParagraph"/>
        <w:numPr>
          <w:ilvl w:val="0"/>
          <w:numId w:val="13"/>
        </w:numPr>
      </w:pPr>
      <w:r>
        <w:t>Ability to support DALI Emergency luminaires</w:t>
      </w:r>
    </w:p>
    <w:p w14:paraId="554466BD" w14:textId="77777777" w:rsidR="001A01E3" w:rsidRDefault="001A01E3" w:rsidP="001A01E3">
      <w:pPr>
        <w:pStyle w:val="ListParagraph"/>
        <w:numPr>
          <w:ilvl w:val="0"/>
          <w:numId w:val="13"/>
        </w:numPr>
      </w:pPr>
      <w:r>
        <w:t>All DALI lines to accept DALI Sensors, DALI input units or DALI control plates</w:t>
      </w:r>
    </w:p>
    <w:p w14:paraId="3C2645D0" w14:textId="77777777" w:rsidR="001A01E3" w:rsidRDefault="001A01E3" w:rsidP="001A01E3">
      <w:pPr>
        <w:pStyle w:val="ListParagraph"/>
        <w:numPr>
          <w:ilvl w:val="0"/>
          <w:numId w:val="13"/>
        </w:numPr>
      </w:pPr>
      <w:r>
        <w:t>Contractor/Installer</w:t>
      </w:r>
      <w:r w:rsidRPr="00210588">
        <w:t xml:space="preserve"> </w:t>
      </w:r>
      <w:r>
        <w:t>test function to prove installation</w:t>
      </w:r>
    </w:p>
    <w:p w14:paraId="23511EA5" w14:textId="77777777" w:rsidR="001A01E3" w:rsidRDefault="001A01E3" w:rsidP="001A01E3">
      <w:pPr>
        <w:pStyle w:val="ListParagraph"/>
        <w:numPr>
          <w:ilvl w:val="0"/>
          <w:numId w:val="13"/>
        </w:numPr>
      </w:pPr>
      <w:r>
        <w:t>A</w:t>
      </w:r>
      <w:r w:rsidRPr="00203A31">
        <w:t xml:space="preserve"> wired </w:t>
      </w:r>
      <w:r>
        <w:t>lighting control network connecting all installed DALI application controllers on a floor</w:t>
      </w:r>
    </w:p>
    <w:p w14:paraId="229F3B8C" w14:textId="5D9943D2" w:rsidR="00D52564" w:rsidRPr="007A5D0F" w:rsidRDefault="001A01E3" w:rsidP="007A5D0F">
      <w:r w:rsidRPr="00203A31">
        <w:t>The lighting control solution must allow for</w:t>
      </w:r>
      <w:r>
        <w:t xml:space="preserve"> future re-</w:t>
      </w:r>
      <w:r w:rsidRPr="00203A31">
        <w:t xml:space="preserve">configuration of the space. Provide the ability through software for sections of a floor, complete </w:t>
      </w:r>
      <w:proofErr w:type="gramStart"/>
      <w:r w:rsidRPr="00203A31">
        <w:t>floors</w:t>
      </w:r>
      <w:proofErr w:type="gramEnd"/>
      <w:r w:rsidRPr="00203A31">
        <w:t xml:space="preserve"> or multiple floors to be assigned to a single tenant and/or sub-divided as required to allow for multiple tenants.</w:t>
      </w:r>
    </w:p>
    <w:p w14:paraId="3BF458ED" w14:textId="77777777" w:rsidR="00D52564" w:rsidRDefault="00D52564">
      <w:pPr>
        <w:pStyle w:val="TOCHeading"/>
        <w:rPr>
          <w:rFonts w:ascii="Roboto" w:eastAsiaTheme="minorHAnsi" w:hAnsi="Roboto" w:cstheme="minorBidi"/>
          <w:color w:val="auto"/>
          <w:sz w:val="22"/>
          <w:szCs w:val="22"/>
          <w:lang w:val="en-GB"/>
        </w:rPr>
      </w:pPr>
    </w:p>
    <w:p w14:paraId="4AE89845" w14:textId="77777777" w:rsidR="00D52564" w:rsidRDefault="00D52564">
      <w:pPr>
        <w:pStyle w:val="TOCHeading"/>
        <w:rPr>
          <w:rFonts w:ascii="Roboto" w:eastAsiaTheme="minorHAnsi" w:hAnsi="Roboto" w:cstheme="minorBidi"/>
          <w:color w:val="auto"/>
          <w:sz w:val="22"/>
          <w:szCs w:val="22"/>
          <w:lang w:val="en-GB"/>
        </w:rPr>
      </w:pPr>
    </w:p>
    <w:p w14:paraId="56C104DD" w14:textId="54423F9C" w:rsidR="00163904" w:rsidRDefault="00163904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0C8F309F" w14:textId="77777777" w:rsidR="00D52564" w:rsidRDefault="00D52564">
      <w:pPr>
        <w:pStyle w:val="TOCHeading"/>
        <w:rPr>
          <w:rFonts w:ascii="Roboto" w:eastAsiaTheme="minorHAnsi" w:hAnsi="Roboto" w:cstheme="minorBidi"/>
          <w:color w:val="auto"/>
          <w:sz w:val="22"/>
          <w:szCs w:val="22"/>
          <w:lang w:val="en-GB"/>
        </w:rPr>
      </w:pPr>
    </w:p>
    <w:p w14:paraId="5C84ED57" w14:textId="3574B9BE" w:rsidR="00D52564" w:rsidRDefault="00D52564" w:rsidP="007A5D0F">
      <w:pPr>
        <w:rPr>
          <w:rFonts w:ascii="Roboto" w:hAnsi="Roboto"/>
        </w:rPr>
      </w:pPr>
    </w:p>
    <w:sdt>
      <w:sdtPr>
        <w:rPr>
          <w:rFonts w:ascii="Roboto" w:eastAsiaTheme="minorHAnsi" w:hAnsi="Roboto" w:cstheme="minorBidi"/>
          <w:color w:val="auto"/>
          <w:sz w:val="22"/>
          <w:szCs w:val="22"/>
          <w:lang w:val="en-GB"/>
        </w:rPr>
        <w:id w:val="20439314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2497A20" w14:textId="231164DE" w:rsidR="00F572FB" w:rsidRPr="003D75DF" w:rsidRDefault="00F572FB">
          <w:pPr>
            <w:pStyle w:val="TOCHeading"/>
            <w:rPr>
              <w:rFonts w:ascii="Roboto" w:hAnsi="Roboto"/>
              <w:color w:val="ED7D31" w:themeColor="accent2"/>
            </w:rPr>
          </w:pPr>
          <w:r w:rsidRPr="003D75DF">
            <w:rPr>
              <w:rFonts w:ascii="Roboto" w:hAnsi="Roboto"/>
              <w:color w:val="ED7D31" w:themeColor="accent2"/>
            </w:rPr>
            <w:t>Table of Contents</w:t>
          </w:r>
        </w:p>
        <w:p w14:paraId="5583DA04" w14:textId="77777777" w:rsidR="00355E05" w:rsidRPr="00355E05" w:rsidRDefault="00355E05" w:rsidP="00355E05">
          <w:pPr>
            <w:rPr>
              <w:lang w:val="en-US"/>
            </w:rPr>
          </w:pPr>
        </w:p>
        <w:p w14:paraId="4720AE71" w14:textId="3C2959B4" w:rsidR="007A5D0F" w:rsidRDefault="00F572F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355E05">
            <w:rPr>
              <w:rFonts w:ascii="Roboto" w:hAnsi="Roboto"/>
            </w:rPr>
            <w:fldChar w:fldCharType="begin"/>
          </w:r>
          <w:r w:rsidRPr="00355E05">
            <w:rPr>
              <w:rFonts w:ascii="Roboto" w:hAnsi="Roboto"/>
            </w:rPr>
            <w:instrText xml:space="preserve"> TOC \o "1-3" \h \z \u </w:instrText>
          </w:r>
          <w:r w:rsidRPr="00355E05">
            <w:rPr>
              <w:rFonts w:ascii="Roboto" w:hAnsi="Roboto"/>
            </w:rPr>
            <w:fldChar w:fldCharType="separate"/>
          </w:r>
          <w:hyperlink w:anchor="_Toc78552861" w:history="1">
            <w:r w:rsidR="007A5D0F" w:rsidRPr="00257240">
              <w:rPr>
                <w:rStyle w:val="Hyperlink"/>
                <w:rFonts w:ascii="Roboto" w:hAnsi="Roboto"/>
                <w:noProof/>
              </w:rPr>
              <w:t>Distributed Intelligence</w:t>
            </w:r>
            <w:r w:rsidR="007A5D0F">
              <w:rPr>
                <w:noProof/>
                <w:webHidden/>
              </w:rPr>
              <w:tab/>
            </w:r>
            <w:r w:rsidR="007A5D0F">
              <w:rPr>
                <w:noProof/>
                <w:webHidden/>
              </w:rPr>
              <w:fldChar w:fldCharType="begin"/>
            </w:r>
            <w:r w:rsidR="007A5D0F">
              <w:rPr>
                <w:noProof/>
                <w:webHidden/>
              </w:rPr>
              <w:instrText xml:space="preserve"> PAGEREF _Toc78552861 \h </w:instrText>
            </w:r>
            <w:r w:rsidR="007A5D0F">
              <w:rPr>
                <w:noProof/>
                <w:webHidden/>
              </w:rPr>
            </w:r>
            <w:r w:rsidR="007A5D0F">
              <w:rPr>
                <w:noProof/>
                <w:webHidden/>
              </w:rPr>
              <w:fldChar w:fldCharType="separate"/>
            </w:r>
            <w:r w:rsidR="007A5D0F">
              <w:rPr>
                <w:noProof/>
                <w:webHidden/>
              </w:rPr>
              <w:t>2</w:t>
            </w:r>
            <w:r w:rsidR="007A5D0F">
              <w:rPr>
                <w:noProof/>
                <w:webHidden/>
              </w:rPr>
              <w:fldChar w:fldCharType="end"/>
            </w:r>
          </w:hyperlink>
        </w:p>
        <w:p w14:paraId="4BD106D5" w14:textId="0D0B4D50" w:rsidR="007A5D0F" w:rsidRDefault="0016390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862" w:history="1">
            <w:r w:rsidR="007A5D0F" w:rsidRPr="00257240">
              <w:rPr>
                <w:rStyle w:val="Hyperlink"/>
                <w:rFonts w:ascii="Roboto" w:hAnsi="Roboto"/>
                <w:noProof/>
              </w:rPr>
              <w:t>Lighting Control Modules – Hardwired DALI</w:t>
            </w:r>
            <w:r w:rsidR="007A5D0F">
              <w:rPr>
                <w:noProof/>
                <w:webHidden/>
              </w:rPr>
              <w:tab/>
            </w:r>
            <w:r w:rsidR="007A5D0F">
              <w:rPr>
                <w:noProof/>
                <w:webHidden/>
              </w:rPr>
              <w:fldChar w:fldCharType="begin"/>
            </w:r>
            <w:r w:rsidR="007A5D0F">
              <w:rPr>
                <w:noProof/>
                <w:webHidden/>
              </w:rPr>
              <w:instrText xml:space="preserve"> PAGEREF _Toc78552862 \h </w:instrText>
            </w:r>
            <w:r w:rsidR="007A5D0F">
              <w:rPr>
                <w:noProof/>
                <w:webHidden/>
              </w:rPr>
            </w:r>
            <w:r w:rsidR="007A5D0F">
              <w:rPr>
                <w:noProof/>
                <w:webHidden/>
              </w:rPr>
              <w:fldChar w:fldCharType="separate"/>
            </w:r>
            <w:r w:rsidR="007A5D0F">
              <w:rPr>
                <w:noProof/>
                <w:webHidden/>
              </w:rPr>
              <w:t>2</w:t>
            </w:r>
            <w:r w:rsidR="007A5D0F">
              <w:rPr>
                <w:noProof/>
                <w:webHidden/>
              </w:rPr>
              <w:fldChar w:fldCharType="end"/>
            </w:r>
          </w:hyperlink>
        </w:p>
        <w:p w14:paraId="2CFFF4CB" w14:textId="10B3AC4A" w:rsidR="007A5D0F" w:rsidRDefault="0016390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863" w:history="1">
            <w:r w:rsidR="007A5D0F" w:rsidRPr="00257240">
              <w:rPr>
                <w:rStyle w:val="Hyperlink"/>
                <w:rFonts w:ascii="Roboto" w:hAnsi="Roboto"/>
                <w:noProof/>
              </w:rPr>
              <w:t>Occupancy Detection</w:t>
            </w:r>
            <w:r w:rsidR="007A5D0F">
              <w:rPr>
                <w:noProof/>
                <w:webHidden/>
              </w:rPr>
              <w:tab/>
            </w:r>
            <w:r w:rsidR="007A5D0F">
              <w:rPr>
                <w:noProof/>
                <w:webHidden/>
              </w:rPr>
              <w:fldChar w:fldCharType="begin"/>
            </w:r>
            <w:r w:rsidR="007A5D0F">
              <w:rPr>
                <w:noProof/>
                <w:webHidden/>
              </w:rPr>
              <w:instrText xml:space="preserve"> PAGEREF _Toc78552863 \h </w:instrText>
            </w:r>
            <w:r w:rsidR="007A5D0F">
              <w:rPr>
                <w:noProof/>
                <w:webHidden/>
              </w:rPr>
            </w:r>
            <w:r w:rsidR="007A5D0F">
              <w:rPr>
                <w:noProof/>
                <w:webHidden/>
              </w:rPr>
              <w:fldChar w:fldCharType="separate"/>
            </w:r>
            <w:r w:rsidR="007A5D0F">
              <w:rPr>
                <w:noProof/>
                <w:webHidden/>
              </w:rPr>
              <w:t>4</w:t>
            </w:r>
            <w:r w:rsidR="007A5D0F">
              <w:rPr>
                <w:noProof/>
                <w:webHidden/>
              </w:rPr>
              <w:fldChar w:fldCharType="end"/>
            </w:r>
          </w:hyperlink>
        </w:p>
        <w:p w14:paraId="725EDA4C" w14:textId="25832EBC" w:rsidR="007A5D0F" w:rsidRDefault="0016390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864" w:history="1">
            <w:r w:rsidR="007A5D0F" w:rsidRPr="00257240">
              <w:rPr>
                <w:rStyle w:val="Hyperlink"/>
                <w:rFonts w:ascii="Roboto" w:hAnsi="Roboto"/>
                <w:noProof/>
              </w:rPr>
              <w:t>System Configuration &amp; Control Features</w:t>
            </w:r>
            <w:r w:rsidR="007A5D0F">
              <w:rPr>
                <w:noProof/>
                <w:webHidden/>
              </w:rPr>
              <w:tab/>
            </w:r>
            <w:r w:rsidR="007A5D0F">
              <w:rPr>
                <w:noProof/>
                <w:webHidden/>
              </w:rPr>
              <w:fldChar w:fldCharType="begin"/>
            </w:r>
            <w:r w:rsidR="007A5D0F">
              <w:rPr>
                <w:noProof/>
                <w:webHidden/>
              </w:rPr>
              <w:instrText xml:space="preserve"> PAGEREF _Toc78552864 \h </w:instrText>
            </w:r>
            <w:r w:rsidR="007A5D0F">
              <w:rPr>
                <w:noProof/>
                <w:webHidden/>
              </w:rPr>
            </w:r>
            <w:r w:rsidR="007A5D0F">
              <w:rPr>
                <w:noProof/>
                <w:webHidden/>
              </w:rPr>
              <w:fldChar w:fldCharType="separate"/>
            </w:r>
            <w:r w:rsidR="007A5D0F">
              <w:rPr>
                <w:noProof/>
                <w:webHidden/>
              </w:rPr>
              <w:t>4</w:t>
            </w:r>
            <w:r w:rsidR="007A5D0F">
              <w:rPr>
                <w:noProof/>
                <w:webHidden/>
              </w:rPr>
              <w:fldChar w:fldCharType="end"/>
            </w:r>
          </w:hyperlink>
        </w:p>
        <w:p w14:paraId="3BE98B8C" w14:textId="07D6E61C" w:rsidR="007A5D0F" w:rsidRDefault="0016390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865" w:history="1">
            <w:r w:rsidR="007A5D0F" w:rsidRPr="00257240">
              <w:rPr>
                <w:rStyle w:val="Hyperlink"/>
                <w:rFonts w:ascii="Roboto" w:hAnsi="Roboto"/>
                <w:noProof/>
              </w:rPr>
              <w:t>System Expansion and Onward Integration</w:t>
            </w:r>
            <w:r w:rsidR="007A5D0F">
              <w:rPr>
                <w:noProof/>
                <w:webHidden/>
              </w:rPr>
              <w:tab/>
            </w:r>
            <w:r w:rsidR="007A5D0F">
              <w:rPr>
                <w:noProof/>
                <w:webHidden/>
              </w:rPr>
              <w:fldChar w:fldCharType="begin"/>
            </w:r>
            <w:r w:rsidR="007A5D0F">
              <w:rPr>
                <w:noProof/>
                <w:webHidden/>
              </w:rPr>
              <w:instrText xml:space="preserve"> PAGEREF _Toc78552865 \h </w:instrText>
            </w:r>
            <w:r w:rsidR="007A5D0F">
              <w:rPr>
                <w:noProof/>
                <w:webHidden/>
              </w:rPr>
            </w:r>
            <w:r w:rsidR="007A5D0F">
              <w:rPr>
                <w:noProof/>
                <w:webHidden/>
              </w:rPr>
              <w:fldChar w:fldCharType="separate"/>
            </w:r>
            <w:r w:rsidR="007A5D0F">
              <w:rPr>
                <w:noProof/>
                <w:webHidden/>
              </w:rPr>
              <w:t>5</w:t>
            </w:r>
            <w:r w:rsidR="007A5D0F">
              <w:rPr>
                <w:noProof/>
                <w:webHidden/>
              </w:rPr>
              <w:fldChar w:fldCharType="end"/>
            </w:r>
          </w:hyperlink>
        </w:p>
        <w:p w14:paraId="099B501B" w14:textId="0FC2F960" w:rsidR="007A5D0F" w:rsidRDefault="0016390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866" w:history="1">
            <w:r w:rsidR="007A5D0F" w:rsidRPr="00257240">
              <w:rPr>
                <w:rStyle w:val="Hyperlink"/>
                <w:rFonts w:ascii="Roboto" w:hAnsi="Roboto"/>
                <w:noProof/>
              </w:rPr>
              <w:t>Emergency Testing</w:t>
            </w:r>
            <w:r w:rsidR="007A5D0F">
              <w:rPr>
                <w:noProof/>
                <w:webHidden/>
              </w:rPr>
              <w:tab/>
            </w:r>
            <w:r w:rsidR="007A5D0F">
              <w:rPr>
                <w:noProof/>
                <w:webHidden/>
              </w:rPr>
              <w:fldChar w:fldCharType="begin"/>
            </w:r>
            <w:r w:rsidR="007A5D0F">
              <w:rPr>
                <w:noProof/>
                <w:webHidden/>
              </w:rPr>
              <w:instrText xml:space="preserve"> PAGEREF _Toc78552866 \h </w:instrText>
            </w:r>
            <w:r w:rsidR="007A5D0F">
              <w:rPr>
                <w:noProof/>
                <w:webHidden/>
              </w:rPr>
            </w:r>
            <w:r w:rsidR="007A5D0F">
              <w:rPr>
                <w:noProof/>
                <w:webHidden/>
              </w:rPr>
              <w:fldChar w:fldCharType="separate"/>
            </w:r>
            <w:r w:rsidR="007A5D0F">
              <w:rPr>
                <w:noProof/>
                <w:webHidden/>
              </w:rPr>
              <w:t>6</w:t>
            </w:r>
            <w:r w:rsidR="007A5D0F">
              <w:rPr>
                <w:noProof/>
                <w:webHidden/>
              </w:rPr>
              <w:fldChar w:fldCharType="end"/>
            </w:r>
          </w:hyperlink>
        </w:p>
        <w:p w14:paraId="265CD1E9" w14:textId="52A5764A" w:rsidR="007A5D0F" w:rsidRDefault="0016390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867" w:history="1">
            <w:r w:rsidR="007A5D0F" w:rsidRPr="00257240">
              <w:rPr>
                <w:rStyle w:val="Hyperlink"/>
                <w:rFonts w:ascii="Roboto" w:hAnsi="Roboto"/>
                <w:noProof/>
              </w:rPr>
              <w:t>On Premis Head End PC</w:t>
            </w:r>
            <w:r w:rsidR="007A5D0F">
              <w:rPr>
                <w:noProof/>
                <w:webHidden/>
              </w:rPr>
              <w:tab/>
            </w:r>
            <w:r w:rsidR="007A5D0F">
              <w:rPr>
                <w:noProof/>
                <w:webHidden/>
              </w:rPr>
              <w:fldChar w:fldCharType="begin"/>
            </w:r>
            <w:r w:rsidR="007A5D0F">
              <w:rPr>
                <w:noProof/>
                <w:webHidden/>
              </w:rPr>
              <w:instrText xml:space="preserve"> PAGEREF _Toc78552867 \h </w:instrText>
            </w:r>
            <w:r w:rsidR="007A5D0F">
              <w:rPr>
                <w:noProof/>
                <w:webHidden/>
              </w:rPr>
            </w:r>
            <w:r w:rsidR="007A5D0F">
              <w:rPr>
                <w:noProof/>
                <w:webHidden/>
              </w:rPr>
              <w:fldChar w:fldCharType="separate"/>
            </w:r>
            <w:r w:rsidR="007A5D0F">
              <w:rPr>
                <w:noProof/>
                <w:webHidden/>
              </w:rPr>
              <w:t>6</w:t>
            </w:r>
            <w:r w:rsidR="007A5D0F">
              <w:rPr>
                <w:noProof/>
                <w:webHidden/>
              </w:rPr>
              <w:fldChar w:fldCharType="end"/>
            </w:r>
          </w:hyperlink>
        </w:p>
        <w:p w14:paraId="51ED90AA" w14:textId="03F25163" w:rsidR="007A5D0F" w:rsidRDefault="0016390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78552868" w:history="1">
            <w:r w:rsidR="007A5D0F" w:rsidRPr="00257240">
              <w:rPr>
                <w:rStyle w:val="Hyperlink"/>
                <w:rFonts w:ascii="Roboto" w:hAnsi="Roboto"/>
                <w:noProof/>
              </w:rPr>
              <w:t>Commissioning – Lighting System Manufacturer</w:t>
            </w:r>
            <w:r w:rsidR="007A5D0F">
              <w:rPr>
                <w:noProof/>
                <w:webHidden/>
              </w:rPr>
              <w:tab/>
            </w:r>
            <w:r w:rsidR="007A5D0F">
              <w:rPr>
                <w:noProof/>
                <w:webHidden/>
              </w:rPr>
              <w:fldChar w:fldCharType="begin"/>
            </w:r>
            <w:r w:rsidR="007A5D0F">
              <w:rPr>
                <w:noProof/>
                <w:webHidden/>
              </w:rPr>
              <w:instrText xml:space="preserve"> PAGEREF _Toc78552868 \h </w:instrText>
            </w:r>
            <w:r w:rsidR="007A5D0F">
              <w:rPr>
                <w:noProof/>
                <w:webHidden/>
              </w:rPr>
            </w:r>
            <w:r w:rsidR="007A5D0F">
              <w:rPr>
                <w:noProof/>
                <w:webHidden/>
              </w:rPr>
              <w:fldChar w:fldCharType="separate"/>
            </w:r>
            <w:r w:rsidR="007A5D0F">
              <w:rPr>
                <w:noProof/>
                <w:webHidden/>
              </w:rPr>
              <w:t>7</w:t>
            </w:r>
            <w:r w:rsidR="007A5D0F">
              <w:rPr>
                <w:noProof/>
                <w:webHidden/>
              </w:rPr>
              <w:fldChar w:fldCharType="end"/>
            </w:r>
          </w:hyperlink>
        </w:p>
        <w:p w14:paraId="27DED719" w14:textId="21D3AC5E" w:rsidR="00F572FB" w:rsidRPr="00355E05" w:rsidRDefault="00F572FB">
          <w:pPr>
            <w:rPr>
              <w:rFonts w:ascii="Roboto" w:hAnsi="Roboto"/>
            </w:rPr>
          </w:pPr>
          <w:r w:rsidRPr="00355E05">
            <w:rPr>
              <w:rFonts w:ascii="Roboto" w:hAnsi="Roboto"/>
              <w:b/>
              <w:bCs/>
              <w:noProof/>
            </w:rPr>
            <w:fldChar w:fldCharType="end"/>
          </w:r>
        </w:p>
      </w:sdtContent>
    </w:sdt>
    <w:p w14:paraId="1733D2E6" w14:textId="269C453C" w:rsidR="00175119" w:rsidRPr="00355E05" w:rsidRDefault="00175119" w:rsidP="00175119">
      <w:pPr>
        <w:pStyle w:val="Heading1"/>
        <w:rPr>
          <w:rFonts w:ascii="Roboto" w:hAnsi="Roboto"/>
        </w:rPr>
      </w:pPr>
      <w:bookmarkStart w:id="0" w:name="_Toc78552861"/>
      <w:r w:rsidRPr="00355E05">
        <w:rPr>
          <w:rFonts w:ascii="Roboto" w:hAnsi="Roboto"/>
        </w:rPr>
        <w:t>Distributed Intelligence</w:t>
      </w:r>
      <w:bookmarkEnd w:id="0"/>
    </w:p>
    <w:p w14:paraId="5418CAD0" w14:textId="77777777" w:rsidR="00175119" w:rsidRPr="00355E05" w:rsidRDefault="00175119" w:rsidP="00175119">
      <w:pPr>
        <w:rPr>
          <w:rFonts w:ascii="Roboto" w:hAnsi="Roboto"/>
        </w:rPr>
      </w:pPr>
    </w:p>
    <w:p w14:paraId="3A2E79AD" w14:textId="2CFB0ECD" w:rsidR="00175119" w:rsidRPr="00355E05" w:rsidRDefault="00175119" w:rsidP="00175119">
      <w:pPr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The system should employ truly distributed intelligence, eradicating the reliance on any </w:t>
      </w:r>
      <w:r w:rsidR="00717561">
        <w:rPr>
          <w:rFonts w:ascii="Roboto" w:hAnsi="Roboto" w:cs="Arial"/>
        </w:rPr>
        <w:t>single</w:t>
      </w:r>
      <w:r w:rsidR="00717561" w:rsidRPr="00355E05">
        <w:rPr>
          <w:rFonts w:ascii="Roboto" w:hAnsi="Roboto" w:cs="Arial"/>
        </w:rPr>
        <w:t xml:space="preserve"> </w:t>
      </w:r>
      <w:r w:rsidRPr="00355E05">
        <w:rPr>
          <w:rFonts w:ascii="Roboto" w:hAnsi="Roboto" w:cs="Arial"/>
        </w:rPr>
        <w:t xml:space="preserve">item of hardware </w:t>
      </w:r>
      <w:proofErr w:type="gramStart"/>
      <w:r w:rsidRPr="00355E05">
        <w:rPr>
          <w:rFonts w:ascii="Roboto" w:hAnsi="Roboto" w:cs="Arial"/>
        </w:rPr>
        <w:t xml:space="preserve">or  </w:t>
      </w:r>
      <w:r w:rsidR="00B15C4E">
        <w:rPr>
          <w:rFonts w:ascii="Roboto" w:hAnsi="Roboto" w:cs="Arial"/>
        </w:rPr>
        <w:t>remote</w:t>
      </w:r>
      <w:proofErr w:type="gramEnd"/>
      <w:r w:rsidR="00B15C4E">
        <w:rPr>
          <w:rFonts w:ascii="Roboto" w:hAnsi="Roboto" w:cs="Arial"/>
        </w:rPr>
        <w:t xml:space="preserve"> central</w:t>
      </w:r>
      <w:r w:rsidR="00B15C4E" w:rsidRPr="00355E05">
        <w:rPr>
          <w:rFonts w:ascii="Roboto" w:hAnsi="Roboto" w:cs="Arial"/>
        </w:rPr>
        <w:t xml:space="preserve"> </w:t>
      </w:r>
      <w:r w:rsidRPr="00355E05">
        <w:rPr>
          <w:rFonts w:ascii="Roboto" w:hAnsi="Roboto" w:cs="Arial"/>
        </w:rPr>
        <w:t xml:space="preserve">processor for reliable operation. </w:t>
      </w:r>
      <w:r w:rsidR="00D37EE7" w:rsidRPr="00355E05">
        <w:rPr>
          <w:rFonts w:ascii="Roboto" w:hAnsi="Roboto" w:cs="Arial"/>
        </w:rPr>
        <w:t xml:space="preserve">Each device </w:t>
      </w:r>
      <w:r w:rsidR="00AD4109" w:rsidRPr="00355E05">
        <w:rPr>
          <w:rFonts w:ascii="Roboto" w:hAnsi="Roboto" w:cs="Arial"/>
        </w:rPr>
        <w:t>should use</w:t>
      </w:r>
      <w:r w:rsidR="00D37EE7" w:rsidRPr="00355E05">
        <w:rPr>
          <w:rFonts w:ascii="Roboto" w:hAnsi="Roboto" w:cs="Arial"/>
        </w:rPr>
        <w:t xml:space="preserve"> its own non-volatile memory to store programming data pertaining to operation of its inputs, </w:t>
      </w:r>
      <w:r w:rsidR="00F6532B" w:rsidRPr="00355E05">
        <w:rPr>
          <w:rFonts w:ascii="Roboto" w:hAnsi="Roboto" w:cs="Arial"/>
        </w:rPr>
        <w:t>outputs</w:t>
      </w:r>
      <w:r w:rsidR="00D37EE7" w:rsidRPr="00355E05">
        <w:rPr>
          <w:rFonts w:ascii="Roboto" w:hAnsi="Roboto" w:cs="Arial"/>
        </w:rPr>
        <w:t xml:space="preserve"> and control functions.</w:t>
      </w:r>
    </w:p>
    <w:p w14:paraId="1E3ED956" w14:textId="6C24675F" w:rsidR="00AF1B27" w:rsidRPr="00355E05" w:rsidRDefault="00AF1B27" w:rsidP="00175119">
      <w:pPr>
        <w:rPr>
          <w:rFonts w:ascii="Roboto" w:hAnsi="Roboto" w:cs="Arial"/>
        </w:rPr>
      </w:pPr>
    </w:p>
    <w:p w14:paraId="65BE831B" w14:textId="00EAD3F3" w:rsidR="00AF1B27" w:rsidRPr="00355E05" w:rsidRDefault="00AC62A2" w:rsidP="00AF1B27">
      <w:pPr>
        <w:pStyle w:val="Heading1"/>
        <w:rPr>
          <w:rFonts w:ascii="Roboto" w:hAnsi="Roboto"/>
        </w:rPr>
      </w:pPr>
      <w:bookmarkStart w:id="1" w:name="_Toc78552862"/>
      <w:r>
        <w:rPr>
          <w:rFonts w:ascii="Roboto" w:hAnsi="Roboto"/>
        </w:rPr>
        <w:t>L</w:t>
      </w:r>
      <w:r w:rsidR="00AF1B27" w:rsidRPr="00355E05">
        <w:rPr>
          <w:rFonts w:ascii="Roboto" w:hAnsi="Roboto"/>
        </w:rPr>
        <w:t>ighting Control Modules – Hardwired</w:t>
      </w:r>
      <w:r w:rsidR="007C2711" w:rsidRPr="00355E05">
        <w:rPr>
          <w:rFonts w:ascii="Roboto" w:hAnsi="Roboto"/>
        </w:rPr>
        <w:t xml:space="preserve"> DALI</w:t>
      </w:r>
      <w:bookmarkEnd w:id="1"/>
    </w:p>
    <w:p w14:paraId="58B883B1" w14:textId="77777777" w:rsidR="00AF1B27" w:rsidRPr="00355E05" w:rsidRDefault="00AF1B27" w:rsidP="00AF1B27">
      <w:pPr>
        <w:rPr>
          <w:rFonts w:ascii="Roboto" w:hAnsi="Roboto"/>
        </w:rPr>
      </w:pPr>
    </w:p>
    <w:p w14:paraId="39A0F1D2" w14:textId="2FC11A46" w:rsidR="00AF1B27" w:rsidRPr="00355E05" w:rsidRDefault="00AF1B27" w:rsidP="00AF1B27">
      <w:pPr>
        <w:rPr>
          <w:rFonts w:ascii="Roboto" w:hAnsi="Roboto" w:cs="Arial"/>
          <w:lang w:val="en-US"/>
        </w:rPr>
      </w:pPr>
      <w:r w:rsidRPr="00355E05">
        <w:rPr>
          <w:rFonts w:ascii="Roboto" w:hAnsi="Roboto" w:cs="Arial"/>
          <w:lang w:val="en-US"/>
        </w:rPr>
        <w:t>Hardwired control modules shall include the following:</w:t>
      </w:r>
    </w:p>
    <w:p w14:paraId="1E19ADC6" w14:textId="2AD7ECB4" w:rsidR="007C2711" w:rsidRPr="00355E05" w:rsidRDefault="007C2711" w:rsidP="007C2711">
      <w:pPr>
        <w:pStyle w:val="ListParagraph"/>
        <w:numPr>
          <w:ilvl w:val="0"/>
          <w:numId w:val="12"/>
        </w:numPr>
        <w:rPr>
          <w:rFonts w:ascii="Roboto" w:hAnsi="Roboto" w:cs="Arial"/>
          <w:lang w:val="en-US"/>
        </w:rPr>
      </w:pPr>
      <w:r w:rsidRPr="00355E05">
        <w:rPr>
          <w:rFonts w:ascii="Roboto" w:hAnsi="Roboto" w:cs="Arial"/>
          <w:lang w:val="en-US"/>
        </w:rPr>
        <w:t xml:space="preserve">2 </w:t>
      </w:r>
      <w:r w:rsidR="00162952">
        <w:rPr>
          <w:rFonts w:ascii="Roboto" w:hAnsi="Roboto" w:cs="Arial"/>
          <w:lang w:val="en-US"/>
        </w:rPr>
        <w:t>Universe</w:t>
      </w:r>
      <w:r w:rsidRPr="00355E05">
        <w:rPr>
          <w:rFonts w:ascii="Roboto" w:hAnsi="Roboto" w:cs="Arial"/>
          <w:lang w:val="en-US"/>
        </w:rPr>
        <w:t xml:space="preserve"> – Addressable DALI Controller</w:t>
      </w:r>
    </w:p>
    <w:p w14:paraId="6F8840FF" w14:textId="0666DFBF" w:rsidR="007C2711" w:rsidRPr="005A501C" w:rsidRDefault="007C2711" w:rsidP="00AF1B27">
      <w:pPr>
        <w:pStyle w:val="ListParagraph"/>
        <w:numPr>
          <w:ilvl w:val="0"/>
          <w:numId w:val="12"/>
        </w:numPr>
        <w:rPr>
          <w:rFonts w:ascii="Roboto" w:hAnsi="Roboto" w:cs="Arial"/>
          <w:lang w:val="en-US"/>
        </w:rPr>
      </w:pPr>
      <w:r w:rsidRPr="00355E05">
        <w:rPr>
          <w:rFonts w:ascii="Roboto" w:hAnsi="Roboto" w:cs="Arial"/>
          <w:lang w:val="en-US"/>
        </w:rPr>
        <w:t xml:space="preserve">4 </w:t>
      </w:r>
      <w:r w:rsidR="00162952">
        <w:rPr>
          <w:rFonts w:ascii="Roboto" w:hAnsi="Roboto" w:cs="Arial"/>
          <w:lang w:val="en-US"/>
        </w:rPr>
        <w:t>Universe</w:t>
      </w:r>
      <w:r w:rsidRPr="00355E05">
        <w:rPr>
          <w:rFonts w:ascii="Roboto" w:hAnsi="Roboto" w:cs="Arial"/>
          <w:lang w:val="en-US"/>
        </w:rPr>
        <w:t xml:space="preserve"> – Addressable DALI Controller</w:t>
      </w:r>
    </w:p>
    <w:p w14:paraId="77CFF228" w14:textId="43204B45" w:rsidR="0056453B" w:rsidRDefault="0056453B" w:rsidP="0056453B">
      <w:pPr>
        <w:rPr>
          <w:rFonts w:ascii="Roboto" w:hAnsi="Roboto" w:cs="Arial"/>
          <w:lang w:val="en-US"/>
        </w:rPr>
      </w:pPr>
      <w:r w:rsidRPr="0056453B">
        <w:rPr>
          <w:rFonts w:ascii="Roboto" w:hAnsi="Roboto" w:cs="Arial"/>
          <w:lang w:val="en-US"/>
        </w:rPr>
        <w:t xml:space="preserve">DALI-2 </w:t>
      </w:r>
      <w:r>
        <w:rPr>
          <w:rFonts w:ascii="Roboto" w:hAnsi="Roboto" w:cs="Arial"/>
          <w:lang w:val="en-US"/>
        </w:rPr>
        <w:t xml:space="preserve">compliant </w:t>
      </w:r>
      <w:r w:rsidRPr="0056453B">
        <w:rPr>
          <w:rFonts w:ascii="Roboto" w:hAnsi="Roboto" w:cs="Arial"/>
          <w:lang w:val="en-US"/>
        </w:rPr>
        <w:t xml:space="preserve">controller delivering dimming and </w:t>
      </w:r>
      <w:r>
        <w:rPr>
          <w:rFonts w:ascii="Roboto" w:hAnsi="Roboto" w:cs="Arial"/>
          <w:lang w:val="en-US"/>
        </w:rPr>
        <w:t>control</w:t>
      </w:r>
      <w:r w:rsidRPr="0056453B">
        <w:rPr>
          <w:rFonts w:ascii="Roboto" w:hAnsi="Roboto" w:cs="Arial"/>
          <w:lang w:val="en-US"/>
        </w:rPr>
        <w:t xml:space="preserve"> of </w:t>
      </w:r>
      <w:r w:rsidR="009336AC">
        <w:rPr>
          <w:rFonts w:ascii="Roboto" w:hAnsi="Roboto" w:cs="Arial"/>
          <w:lang w:val="en-US"/>
        </w:rPr>
        <w:t xml:space="preserve">128 or </w:t>
      </w:r>
      <w:r w:rsidRPr="0056453B">
        <w:rPr>
          <w:rFonts w:ascii="Roboto" w:hAnsi="Roboto" w:cs="Arial"/>
          <w:lang w:val="en-US"/>
        </w:rPr>
        <w:t>256 individually address</w:t>
      </w:r>
      <w:r w:rsidR="009336AC">
        <w:rPr>
          <w:rFonts w:ascii="Roboto" w:hAnsi="Roboto" w:cs="Arial"/>
          <w:lang w:val="en-US"/>
        </w:rPr>
        <w:t>ed</w:t>
      </w:r>
      <w:r w:rsidRPr="0056453B">
        <w:rPr>
          <w:rFonts w:ascii="Roboto" w:hAnsi="Roboto" w:cs="Arial"/>
          <w:lang w:val="en-US"/>
        </w:rPr>
        <w:t xml:space="preserve"> DALI devices</w:t>
      </w:r>
      <w:r w:rsidR="009336AC">
        <w:rPr>
          <w:rFonts w:ascii="Roboto" w:hAnsi="Roboto" w:cs="Arial"/>
          <w:lang w:val="en-US"/>
        </w:rPr>
        <w:t>.</w:t>
      </w:r>
    </w:p>
    <w:p w14:paraId="334D1352" w14:textId="46FC62B9" w:rsidR="005A501C" w:rsidRDefault="0056453B" w:rsidP="0056453B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 xml:space="preserve">It </w:t>
      </w:r>
      <w:r w:rsidR="00872A73">
        <w:rPr>
          <w:rFonts w:ascii="Roboto" w:hAnsi="Roboto" w:cs="Arial"/>
          <w:lang w:val="en-US"/>
        </w:rPr>
        <w:t>must</w:t>
      </w:r>
      <w:r>
        <w:rPr>
          <w:rFonts w:ascii="Roboto" w:hAnsi="Roboto" w:cs="Arial"/>
          <w:lang w:val="en-US"/>
        </w:rPr>
        <w:t xml:space="preserve"> be possible to add </w:t>
      </w:r>
      <w:r w:rsidRPr="0056453B">
        <w:rPr>
          <w:rFonts w:ascii="Roboto" w:hAnsi="Roboto" w:cs="Arial"/>
          <w:lang w:val="en-US"/>
        </w:rPr>
        <w:t>DALI sensors</w:t>
      </w:r>
      <w:r w:rsidR="008C0BFF">
        <w:rPr>
          <w:rFonts w:ascii="Roboto" w:hAnsi="Roboto" w:cs="Arial"/>
          <w:lang w:val="en-US"/>
        </w:rPr>
        <w:t xml:space="preserve">, </w:t>
      </w:r>
      <w:r w:rsidRPr="0056453B">
        <w:rPr>
          <w:rFonts w:ascii="Roboto" w:hAnsi="Roboto" w:cs="Arial"/>
          <w:lang w:val="en-US"/>
        </w:rPr>
        <w:t xml:space="preserve">control plates </w:t>
      </w:r>
      <w:r w:rsidR="008C0BFF">
        <w:rPr>
          <w:rFonts w:ascii="Roboto" w:hAnsi="Roboto" w:cs="Arial"/>
          <w:lang w:val="en-US"/>
        </w:rPr>
        <w:t xml:space="preserve">and input modules </w:t>
      </w:r>
      <w:r>
        <w:rPr>
          <w:rFonts w:ascii="Roboto" w:hAnsi="Roboto" w:cs="Arial"/>
          <w:lang w:val="en-US"/>
        </w:rPr>
        <w:t xml:space="preserve">to the </w:t>
      </w:r>
      <w:r w:rsidRPr="0056453B">
        <w:rPr>
          <w:rFonts w:ascii="Roboto" w:hAnsi="Roboto" w:cs="Arial"/>
          <w:lang w:val="en-US"/>
        </w:rPr>
        <w:t>DALI universes creating a complete DALI solution</w:t>
      </w:r>
      <w:r>
        <w:rPr>
          <w:rFonts w:ascii="Roboto" w:hAnsi="Roboto" w:cs="Arial"/>
          <w:lang w:val="en-US"/>
        </w:rPr>
        <w:t xml:space="preserve"> without the need for additional field wiring</w:t>
      </w:r>
      <w:r w:rsidR="00822396">
        <w:rPr>
          <w:rFonts w:ascii="Roboto" w:hAnsi="Roboto" w:cs="Arial"/>
          <w:lang w:val="en-US"/>
        </w:rPr>
        <w:t>.</w:t>
      </w:r>
    </w:p>
    <w:p w14:paraId="1DBA7490" w14:textId="2D71DCCD" w:rsidR="0001374A" w:rsidRDefault="0001374A" w:rsidP="0001374A">
      <w:pPr>
        <w:rPr>
          <w:rFonts w:ascii="Roboto" w:hAnsi="Roboto" w:cs="Arial"/>
          <w:lang w:val="en-US"/>
        </w:rPr>
      </w:pPr>
      <w:r w:rsidRPr="00355E05">
        <w:rPr>
          <w:rFonts w:ascii="Roboto" w:hAnsi="Roboto" w:cs="Arial"/>
          <w:lang w:val="en-US"/>
        </w:rPr>
        <w:t xml:space="preserve">Each DALI universe </w:t>
      </w:r>
      <w:r>
        <w:rPr>
          <w:rFonts w:ascii="Roboto" w:hAnsi="Roboto" w:cs="Arial"/>
          <w:lang w:val="en-US"/>
        </w:rPr>
        <w:t xml:space="preserve">must </w:t>
      </w:r>
      <w:r w:rsidRPr="00355E05">
        <w:rPr>
          <w:rFonts w:ascii="Roboto" w:hAnsi="Roboto" w:cs="Arial"/>
          <w:lang w:val="en-US"/>
        </w:rPr>
        <w:t>support</w:t>
      </w:r>
      <w:r>
        <w:rPr>
          <w:rFonts w:ascii="Roboto" w:hAnsi="Roboto" w:cs="Arial"/>
          <w:lang w:val="en-US"/>
        </w:rPr>
        <w:t xml:space="preserve"> 16 native </w:t>
      </w:r>
      <w:r w:rsidR="00732517">
        <w:rPr>
          <w:rFonts w:ascii="Roboto" w:hAnsi="Roboto" w:cs="Arial"/>
          <w:lang w:val="en-US"/>
        </w:rPr>
        <w:t xml:space="preserve">DALI </w:t>
      </w:r>
      <w:r>
        <w:rPr>
          <w:rFonts w:ascii="Roboto" w:hAnsi="Roboto" w:cs="Arial"/>
          <w:lang w:val="en-US"/>
        </w:rPr>
        <w:t xml:space="preserve">groups and </w:t>
      </w:r>
      <w:proofErr w:type="gramStart"/>
      <w:r>
        <w:rPr>
          <w:rFonts w:ascii="Roboto" w:hAnsi="Roboto" w:cs="Arial"/>
          <w:lang w:val="en-US"/>
        </w:rPr>
        <w:t>have the ability to</w:t>
      </w:r>
      <w:proofErr w:type="gramEnd"/>
      <w:r>
        <w:rPr>
          <w:rFonts w:ascii="Roboto" w:hAnsi="Roboto" w:cs="Arial"/>
          <w:lang w:val="en-US"/>
        </w:rPr>
        <w:t xml:space="preserve"> control extended groups, up to a maximum of 6</w:t>
      </w:r>
      <w:r w:rsidRPr="00355E05">
        <w:rPr>
          <w:rFonts w:ascii="Roboto" w:hAnsi="Roboto" w:cs="Arial"/>
          <w:lang w:val="en-US"/>
        </w:rPr>
        <w:t>4 groups</w:t>
      </w:r>
      <w:r>
        <w:rPr>
          <w:rFonts w:ascii="Roboto" w:hAnsi="Roboto" w:cs="Arial"/>
          <w:lang w:val="en-US"/>
        </w:rPr>
        <w:t xml:space="preserve"> per </w:t>
      </w:r>
      <w:r w:rsidR="00732517">
        <w:rPr>
          <w:rFonts w:ascii="Roboto" w:hAnsi="Roboto" w:cs="Arial"/>
          <w:lang w:val="en-US"/>
        </w:rPr>
        <w:t xml:space="preserve">DALI </w:t>
      </w:r>
      <w:r>
        <w:rPr>
          <w:rFonts w:ascii="Roboto" w:hAnsi="Roboto" w:cs="Arial"/>
          <w:lang w:val="en-US"/>
        </w:rPr>
        <w:t>universe.</w:t>
      </w:r>
    </w:p>
    <w:p w14:paraId="072C141E" w14:textId="3E819928" w:rsidR="0056453B" w:rsidRPr="0001374A" w:rsidRDefault="00DA4B17" w:rsidP="0056453B">
      <w:pPr>
        <w:rPr>
          <w:rFonts w:ascii="Roboto" w:hAnsi="Roboto" w:cs="Arial"/>
          <w:lang w:val="en-US"/>
        </w:rPr>
      </w:pPr>
      <w:r>
        <w:rPr>
          <w:rFonts w:ascii="Roboto" w:hAnsi="Roboto" w:cs="Arial"/>
          <w:lang w:val="en-US"/>
        </w:rPr>
        <w:t xml:space="preserve">To </w:t>
      </w:r>
      <w:r w:rsidRPr="0001374A">
        <w:rPr>
          <w:rFonts w:ascii="Roboto" w:hAnsi="Roboto" w:cs="Arial"/>
          <w:lang w:val="en-US"/>
        </w:rPr>
        <w:t xml:space="preserve">enable future re-configuration and expansion of the system. </w:t>
      </w:r>
      <w:r w:rsidR="005B0D05">
        <w:rPr>
          <w:rFonts w:ascii="Roboto" w:hAnsi="Roboto" w:cs="Arial"/>
          <w:lang w:val="en-US"/>
        </w:rPr>
        <w:t xml:space="preserve">Spare capacity </w:t>
      </w:r>
      <w:r w:rsidR="008C0BFF">
        <w:rPr>
          <w:rFonts w:ascii="Roboto" w:hAnsi="Roboto" w:cs="Arial"/>
          <w:lang w:val="en-US"/>
        </w:rPr>
        <w:t xml:space="preserve">(10%) </w:t>
      </w:r>
      <w:r w:rsidR="005B0D05">
        <w:rPr>
          <w:rFonts w:ascii="Roboto" w:hAnsi="Roboto" w:cs="Arial"/>
          <w:lang w:val="en-US"/>
        </w:rPr>
        <w:t>on each universe should</w:t>
      </w:r>
      <w:r w:rsidR="008C0BFF">
        <w:rPr>
          <w:rFonts w:ascii="Roboto" w:hAnsi="Roboto" w:cs="Arial"/>
          <w:lang w:val="en-US"/>
        </w:rPr>
        <w:t xml:space="preserve"> be allowed for when</w:t>
      </w:r>
      <w:r w:rsidR="00732517">
        <w:rPr>
          <w:rFonts w:ascii="Roboto" w:hAnsi="Roboto" w:cs="Arial"/>
          <w:lang w:val="en-US"/>
        </w:rPr>
        <w:t xml:space="preserve"> </w:t>
      </w:r>
      <w:r w:rsidR="00CC144C">
        <w:rPr>
          <w:rFonts w:ascii="Roboto" w:hAnsi="Roboto" w:cs="Arial"/>
          <w:lang w:val="en-US"/>
        </w:rPr>
        <w:t>determining which luminaires will be served by a universe</w:t>
      </w:r>
      <w:r w:rsidR="008C0BFF" w:rsidRPr="0001374A">
        <w:rPr>
          <w:rFonts w:ascii="Roboto" w:hAnsi="Roboto" w:cs="Arial"/>
          <w:lang w:val="en-US"/>
        </w:rPr>
        <w:t xml:space="preserve"> </w:t>
      </w:r>
    </w:p>
    <w:p w14:paraId="22212B74" w14:textId="36B3B8C5" w:rsidR="0001374A" w:rsidRPr="0001374A" w:rsidRDefault="0001374A" w:rsidP="0001374A">
      <w:pPr>
        <w:rPr>
          <w:rFonts w:ascii="Roboto" w:hAnsi="Roboto"/>
        </w:rPr>
      </w:pPr>
      <w:r>
        <w:rPr>
          <w:rFonts w:ascii="Roboto" w:hAnsi="Roboto"/>
        </w:rPr>
        <w:t xml:space="preserve">In </w:t>
      </w:r>
      <w:r w:rsidR="00600053">
        <w:rPr>
          <w:rFonts w:ascii="Roboto" w:hAnsi="Roboto"/>
        </w:rPr>
        <w:t>addition,</w:t>
      </w:r>
      <w:r>
        <w:rPr>
          <w:rFonts w:ascii="Roboto" w:hAnsi="Roboto"/>
        </w:rPr>
        <w:t xml:space="preserve"> t</w:t>
      </w:r>
      <w:r w:rsidRPr="0001374A">
        <w:rPr>
          <w:rFonts w:ascii="Roboto" w:hAnsi="Roboto"/>
        </w:rPr>
        <w:t>he proposed controller shall accommodate:</w:t>
      </w:r>
    </w:p>
    <w:p w14:paraId="4A615E6A" w14:textId="61A05E0C" w:rsidR="0001374A" w:rsidRPr="00732517" w:rsidRDefault="0001374A" w:rsidP="00732517">
      <w:pPr>
        <w:pStyle w:val="ListParagraph"/>
        <w:numPr>
          <w:ilvl w:val="0"/>
          <w:numId w:val="16"/>
        </w:numPr>
        <w:rPr>
          <w:rFonts w:ascii="Roboto" w:hAnsi="Roboto"/>
        </w:rPr>
      </w:pPr>
      <w:r w:rsidRPr="00732517">
        <w:rPr>
          <w:rFonts w:ascii="Roboto" w:hAnsi="Roboto"/>
        </w:rPr>
        <w:lastRenderedPageBreak/>
        <w:t xml:space="preserve">DT8 Tuneable white DALI luminaires </w:t>
      </w:r>
    </w:p>
    <w:p w14:paraId="146FE725" w14:textId="2FFC3C42" w:rsidR="0001374A" w:rsidRPr="00732517" w:rsidRDefault="0001374A" w:rsidP="00732517">
      <w:pPr>
        <w:pStyle w:val="ListParagraph"/>
        <w:numPr>
          <w:ilvl w:val="0"/>
          <w:numId w:val="16"/>
        </w:numPr>
        <w:rPr>
          <w:rFonts w:ascii="Roboto" w:hAnsi="Roboto"/>
        </w:rPr>
      </w:pPr>
      <w:r w:rsidRPr="00732517">
        <w:rPr>
          <w:rFonts w:ascii="Roboto" w:hAnsi="Roboto"/>
        </w:rPr>
        <w:t>DALI Emergency luminaires</w:t>
      </w:r>
    </w:p>
    <w:p w14:paraId="240339BB" w14:textId="1BF8870E" w:rsidR="0001374A" w:rsidRPr="00732517" w:rsidRDefault="0001374A" w:rsidP="00732517">
      <w:pPr>
        <w:pStyle w:val="ListParagraph"/>
        <w:numPr>
          <w:ilvl w:val="0"/>
          <w:numId w:val="16"/>
        </w:numPr>
        <w:rPr>
          <w:rFonts w:ascii="Roboto" w:hAnsi="Roboto"/>
        </w:rPr>
      </w:pPr>
      <w:r w:rsidRPr="00732517">
        <w:rPr>
          <w:rFonts w:ascii="Roboto" w:hAnsi="Roboto"/>
        </w:rPr>
        <w:t>DALI Sensors, DALI input units or control plates</w:t>
      </w:r>
    </w:p>
    <w:p w14:paraId="2ACA72C2" w14:textId="77777777" w:rsidR="0001374A" w:rsidRPr="00732517" w:rsidRDefault="0001374A" w:rsidP="00732517">
      <w:pPr>
        <w:pStyle w:val="ListParagraph"/>
        <w:numPr>
          <w:ilvl w:val="0"/>
          <w:numId w:val="16"/>
        </w:numPr>
        <w:rPr>
          <w:rFonts w:ascii="Roboto" w:hAnsi="Roboto"/>
        </w:rPr>
      </w:pPr>
      <w:r w:rsidRPr="00732517">
        <w:rPr>
          <w:rFonts w:ascii="Roboto" w:hAnsi="Roboto"/>
        </w:rPr>
        <w:t>Contractor/Installer test function to prove installation</w:t>
      </w:r>
    </w:p>
    <w:p w14:paraId="126D5C7E" w14:textId="77777777" w:rsidR="009336AC" w:rsidRPr="00732517" w:rsidRDefault="009336AC" w:rsidP="009336AC">
      <w:pPr>
        <w:pStyle w:val="ListParagraph"/>
        <w:numPr>
          <w:ilvl w:val="0"/>
          <w:numId w:val="16"/>
        </w:numPr>
        <w:rPr>
          <w:rFonts w:ascii="Roboto" w:hAnsi="Roboto"/>
        </w:rPr>
      </w:pPr>
      <w:r w:rsidRPr="00732517">
        <w:rPr>
          <w:rFonts w:ascii="Roboto" w:hAnsi="Roboto"/>
        </w:rPr>
        <w:t>A wired bus/network connection for communication with other Lighting control modules and/or head end PC</w:t>
      </w:r>
    </w:p>
    <w:p w14:paraId="3D030D51" w14:textId="7EE8EC30" w:rsidR="00AF1B27" w:rsidRDefault="0001374A" w:rsidP="00AF1B27">
      <w:pPr>
        <w:rPr>
          <w:rFonts w:ascii="Roboto" w:hAnsi="Roboto"/>
        </w:rPr>
      </w:pPr>
      <w:r w:rsidRPr="0001374A">
        <w:rPr>
          <w:rFonts w:ascii="Roboto" w:hAnsi="Roboto"/>
        </w:rPr>
        <w:t>The controller must employ fully distributed intelligence and should have no reliance on a remote central processor or area controller.</w:t>
      </w:r>
    </w:p>
    <w:p w14:paraId="48B9DB22" w14:textId="63019DB8" w:rsidR="00396F43" w:rsidRDefault="00396F43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500C8172" w14:textId="77777777" w:rsidR="00396F43" w:rsidRPr="00355E05" w:rsidRDefault="00396F43" w:rsidP="00AF1B27">
      <w:pPr>
        <w:rPr>
          <w:rFonts w:ascii="Roboto" w:hAnsi="Roboto" w:cs="Arial"/>
        </w:rPr>
      </w:pPr>
    </w:p>
    <w:p w14:paraId="627B6CD1" w14:textId="77777777" w:rsidR="00AF1B27" w:rsidRPr="00355E05" w:rsidRDefault="00AF1B27" w:rsidP="00AF1B27">
      <w:pPr>
        <w:pStyle w:val="Heading1"/>
        <w:rPr>
          <w:rFonts w:ascii="Roboto" w:hAnsi="Roboto"/>
        </w:rPr>
      </w:pPr>
      <w:bookmarkStart w:id="2" w:name="_Toc78552863"/>
      <w:r w:rsidRPr="00355E05">
        <w:rPr>
          <w:rFonts w:ascii="Roboto" w:hAnsi="Roboto"/>
        </w:rPr>
        <w:t>Occupancy Detection</w:t>
      </w:r>
      <w:bookmarkEnd w:id="2"/>
    </w:p>
    <w:p w14:paraId="340A7780" w14:textId="77777777" w:rsidR="00AF1B27" w:rsidRPr="00355E05" w:rsidRDefault="00AF1B27" w:rsidP="00AF1B27">
      <w:pPr>
        <w:rPr>
          <w:rFonts w:ascii="Roboto" w:hAnsi="Roboto"/>
        </w:rPr>
      </w:pPr>
    </w:p>
    <w:p w14:paraId="5BF21FF9" w14:textId="149B1951" w:rsidR="00746A18" w:rsidRPr="00355E05" w:rsidRDefault="00AF1B27" w:rsidP="00175119">
      <w:pPr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Occupancy sensors </w:t>
      </w:r>
      <w:r w:rsidR="00E66619" w:rsidRPr="00355E05">
        <w:rPr>
          <w:rFonts w:ascii="Roboto" w:hAnsi="Roboto" w:cs="Arial"/>
        </w:rPr>
        <w:t xml:space="preserve">shall connect to an LCM </w:t>
      </w:r>
      <w:r w:rsidR="00F8176B" w:rsidRPr="00355E05">
        <w:rPr>
          <w:rFonts w:ascii="Roboto" w:hAnsi="Roboto" w:cs="Arial"/>
        </w:rPr>
        <w:t xml:space="preserve">(hardwired or pluggable) </w:t>
      </w:r>
      <w:r w:rsidR="00F14DE8" w:rsidRPr="00355E05">
        <w:rPr>
          <w:rFonts w:ascii="Roboto" w:hAnsi="Roboto" w:cs="Arial"/>
        </w:rPr>
        <w:t xml:space="preserve">via a DALI line or direct connection </w:t>
      </w:r>
      <w:r w:rsidR="00F8176B" w:rsidRPr="00355E05">
        <w:rPr>
          <w:rFonts w:ascii="Roboto" w:hAnsi="Roboto" w:cs="Arial"/>
        </w:rPr>
        <w:t xml:space="preserve">and provide </w:t>
      </w:r>
      <w:r w:rsidR="00746A18" w:rsidRPr="00355E05">
        <w:rPr>
          <w:rFonts w:ascii="Roboto" w:hAnsi="Roboto" w:cs="Arial"/>
        </w:rPr>
        <w:t>presence</w:t>
      </w:r>
      <w:r w:rsidR="00F8176B" w:rsidRPr="00355E05">
        <w:rPr>
          <w:rFonts w:ascii="Roboto" w:hAnsi="Roboto" w:cs="Arial"/>
        </w:rPr>
        <w:t xml:space="preserve">, absence and </w:t>
      </w:r>
      <w:r w:rsidR="00746A18" w:rsidRPr="00355E05">
        <w:rPr>
          <w:rFonts w:ascii="Roboto" w:hAnsi="Roboto" w:cs="Arial"/>
        </w:rPr>
        <w:t xml:space="preserve">light level monitoring. </w:t>
      </w:r>
    </w:p>
    <w:p w14:paraId="6B64B6B5" w14:textId="34A8E0C4" w:rsidR="006A19E2" w:rsidRDefault="006D3550" w:rsidP="00175119">
      <w:pPr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The system shall be </w:t>
      </w:r>
      <w:r w:rsidR="00AF1B27" w:rsidRPr="00355E05">
        <w:rPr>
          <w:rFonts w:ascii="Roboto" w:hAnsi="Roboto" w:cs="Arial"/>
        </w:rPr>
        <w:t>capable of calling different scenes throughout the day</w:t>
      </w:r>
      <w:r w:rsidR="00EB183D">
        <w:rPr>
          <w:rFonts w:ascii="Roboto" w:hAnsi="Roboto" w:cs="Arial"/>
        </w:rPr>
        <w:t xml:space="preserve">, </w:t>
      </w:r>
      <w:r w:rsidR="00AF1B27" w:rsidRPr="00355E05">
        <w:rPr>
          <w:rFonts w:ascii="Roboto" w:hAnsi="Roboto" w:cs="Arial"/>
        </w:rPr>
        <w:t>enabl</w:t>
      </w:r>
      <w:r w:rsidR="00872A73">
        <w:rPr>
          <w:rFonts w:ascii="Roboto" w:hAnsi="Roboto" w:cs="Arial"/>
        </w:rPr>
        <w:t xml:space="preserve">ing different levels to be called </w:t>
      </w:r>
      <w:r w:rsidR="00EB183D">
        <w:rPr>
          <w:rFonts w:ascii="Roboto" w:hAnsi="Roboto" w:cs="Arial"/>
        </w:rPr>
        <w:t xml:space="preserve">based upon building schedules or routines. </w:t>
      </w:r>
      <w:r w:rsidR="00294EE6">
        <w:rPr>
          <w:rFonts w:ascii="Roboto" w:hAnsi="Roboto" w:cs="Arial"/>
        </w:rPr>
        <w:t xml:space="preserve">This is essential to </w:t>
      </w:r>
      <w:r w:rsidR="005C2A36" w:rsidRPr="00355E05">
        <w:rPr>
          <w:rFonts w:ascii="Roboto" w:hAnsi="Roboto" w:cs="Arial"/>
        </w:rPr>
        <w:t xml:space="preserve">conserve energy through </w:t>
      </w:r>
      <w:r w:rsidR="005B3FED" w:rsidRPr="00355E05">
        <w:rPr>
          <w:rFonts w:ascii="Roboto" w:hAnsi="Roboto" w:cs="Arial"/>
        </w:rPr>
        <w:t xml:space="preserve">management of </w:t>
      </w:r>
      <w:r w:rsidR="00984DFA">
        <w:rPr>
          <w:rFonts w:ascii="Roboto" w:hAnsi="Roboto" w:cs="Arial"/>
        </w:rPr>
        <w:t>p</w:t>
      </w:r>
      <w:r w:rsidR="00984DFA" w:rsidRPr="00355E05">
        <w:rPr>
          <w:rFonts w:ascii="Roboto" w:hAnsi="Roboto" w:cs="Arial"/>
        </w:rPr>
        <w:t>resence</w:t>
      </w:r>
      <w:r w:rsidR="006A19E2" w:rsidRPr="00355E05">
        <w:rPr>
          <w:rFonts w:ascii="Roboto" w:hAnsi="Roboto" w:cs="Arial"/>
        </w:rPr>
        <w:t>, absence and daylight operations in certain areas</w:t>
      </w:r>
      <w:r w:rsidR="00AF1B27" w:rsidRPr="00355E05">
        <w:rPr>
          <w:rFonts w:ascii="Roboto" w:hAnsi="Roboto" w:cs="Arial"/>
        </w:rPr>
        <w:t xml:space="preserve">. </w:t>
      </w:r>
    </w:p>
    <w:p w14:paraId="1130089B" w14:textId="438A5A13" w:rsidR="00294EE6" w:rsidRPr="00355E05" w:rsidRDefault="00294EE6" w:rsidP="00175119">
      <w:pPr>
        <w:rPr>
          <w:rFonts w:ascii="Roboto" w:hAnsi="Roboto" w:cs="Arial"/>
        </w:rPr>
      </w:pPr>
      <w:r>
        <w:rPr>
          <w:rFonts w:ascii="Roboto" w:hAnsi="Roboto" w:cs="Arial"/>
        </w:rPr>
        <w:t xml:space="preserve">Daytime, </w:t>
      </w:r>
      <w:r w:rsidR="00984DFA">
        <w:rPr>
          <w:rFonts w:ascii="Roboto" w:hAnsi="Roboto" w:cs="Arial"/>
        </w:rPr>
        <w:t>Night-time</w:t>
      </w:r>
      <w:r>
        <w:rPr>
          <w:rFonts w:ascii="Roboto" w:hAnsi="Roboto" w:cs="Arial"/>
        </w:rPr>
        <w:t xml:space="preserve"> (security) and other pre-determined </w:t>
      </w:r>
      <w:r w:rsidR="00AB480E">
        <w:rPr>
          <w:rFonts w:ascii="Roboto" w:hAnsi="Roboto" w:cs="Arial"/>
        </w:rPr>
        <w:t xml:space="preserve">scenes should be </w:t>
      </w:r>
      <w:r w:rsidR="00C16B84">
        <w:rPr>
          <w:rFonts w:ascii="Roboto" w:hAnsi="Roboto" w:cs="Arial"/>
        </w:rPr>
        <w:t>configurable,</w:t>
      </w:r>
      <w:r w:rsidR="00AB480E">
        <w:rPr>
          <w:rFonts w:ascii="Roboto" w:hAnsi="Roboto" w:cs="Arial"/>
        </w:rPr>
        <w:t xml:space="preserve"> and their timings programmed via the system timeclock.</w:t>
      </w:r>
    </w:p>
    <w:p w14:paraId="19BAB2D0" w14:textId="5AC0E7F5" w:rsidR="0057330C" w:rsidRPr="00984DFA" w:rsidRDefault="00B3621C" w:rsidP="00175119">
      <w:pPr>
        <w:rPr>
          <w:rFonts w:ascii="Roboto" w:hAnsi="Roboto" w:cs="Arial"/>
        </w:rPr>
      </w:pPr>
      <w:r>
        <w:rPr>
          <w:rFonts w:ascii="Roboto" w:hAnsi="Roboto" w:cs="Arial"/>
        </w:rPr>
        <w:t>The sensors shall call a</w:t>
      </w:r>
      <w:r w:rsidR="00AF1B27" w:rsidRPr="00984DFA">
        <w:rPr>
          <w:rFonts w:ascii="Roboto" w:hAnsi="Roboto" w:cs="Arial"/>
        </w:rPr>
        <w:t xml:space="preserve"> </w:t>
      </w:r>
      <w:r w:rsidR="006A19E2" w:rsidRPr="00984DFA">
        <w:rPr>
          <w:rFonts w:ascii="Roboto" w:hAnsi="Roboto" w:cs="Arial"/>
        </w:rPr>
        <w:t xml:space="preserve">pre-configured </w:t>
      </w:r>
      <w:r w:rsidR="00BA2300">
        <w:rPr>
          <w:rFonts w:ascii="Roboto" w:hAnsi="Roboto" w:cs="Arial"/>
        </w:rPr>
        <w:t xml:space="preserve">‘Daytime’ </w:t>
      </w:r>
      <w:r w:rsidR="006A19E2" w:rsidRPr="00984DFA">
        <w:rPr>
          <w:rFonts w:ascii="Roboto" w:hAnsi="Roboto" w:cs="Arial"/>
        </w:rPr>
        <w:t>scene</w:t>
      </w:r>
      <w:r w:rsidR="00AF1B27" w:rsidRPr="00984DFA">
        <w:rPr>
          <w:rFonts w:ascii="Roboto" w:hAnsi="Roboto" w:cs="Arial"/>
        </w:rPr>
        <w:t xml:space="preserve"> during normal working hour</w:t>
      </w:r>
      <w:r w:rsidR="0057330C" w:rsidRPr="00984DFA">
        <w:rPr>
          <w:rFonts w:ascii="Roboto" w:hAnsi="Roboto" w:cs="Arial"/>
        </w:rPr>
        <w:t>s</w:t>
      </w:r>
      <w:r>
        <w:rPr>
          <w:rFonts w:ascii="Roboto" w:hAnsi="Roboto" w:cs="Arial"/>
        </w:rPr>
        <w:t xml:space="preserve"> however where applicable the </w:t>
      </w:r>
      <w:r w:rsidR="0057330C" w:rsidRPr="00984DFA">
        <w:rPr>
          <w:rFonts w:ascii="Roboto" w:hAnsi="Roboto" w:cs="Arial"/>
        </w:rPr>
        <w:t>same sensors</w:t>
      </w:r>
      <w:r w:rsidR="00AF1B27" w:rsidRPr="00984DFA">
        <w:rPr>
          <w:rFonts w:ascii="Roboto" w:hAnsi="Roboto" w:cs="Arial"/>
        </w:rPr>
        <w:t xml:space="preserve"> </w:t>
      </w:r>
      <w:r>
        <w:rPr>
          <w:rFonts w:ascii="Roboto" w:hAnsi="Roboto" w:cs="Arial"/>
        </w:rPr>
        <w:t xml:space="preserve">should be able to </w:t>
      </w:r>
      <w:r w:rsidR="00AF1B27" w:rsidRPr="00984DFA">
        <w:rPr>
          <w:rFonts w:ascii="Roboto" w:hAnsi="Roboto" w:cs="Arial"/>
        </w:rPr>
        <w:t>measur</w:t>
      </w:r>
      <w:r>
        <w:rPr>
          <w:rFonts w:ascii="Roboto" w:hAnsi="Roboto" w:cs="Arial"/>
        </w:rPr>
        <w:t>e</w:t>
      </w:r>
      <w:r w:rsidR="00AF1B27" w:rsidRPr="00984DFA">
        <w:rPr>
          <w:rFonts w:ascii="Roboto" w:hAnsi="Roboto" w:cs="Arial"/>
        </w:rPr>
        <w:t xml:space="preserve"> maintained illuminance light levels. </w:t>
      </w:r>
    </w:p>
    <w:p w14:paraId="03E0BE5E" w14:textId="7FE0059D" w:rsidR="00F572FB" w:rsidRDefault="00AF1B27">
      <w:pPr>
        <w:rPr>
          <w:rFonts w:ascii="Roboto" w:hAnsi="Roboto" w:cs="Arial"/>
        </w:rPr>
      </w:pPr>
      <w:r w:rsidRPr="00B3621C">
        <w:rPr>
          <w:rFonts w:ascii="Roboto" w:hAnsi="Roboto" w:cs="Arial"/>
        </w:rPr>
        <w:t>During the evening the lighting will switch on via the occupancy sensors to a lower level</w:t>
      </w:r>
      <w:r w:rsidR="00BA2300">
        <w:rPr>
          <w:rFonts w:ascii="Roboto" w:hAnsi="Roboto" w:cs="Arial"/>
        </w:rPr>
        <w:t>, ‘Night-</w:t>
      </w:r>
      <w:r w:rsidR="00BA2300" w:rsidRPr="00A51891">
        <w:rPr>
          <w:rFonts w:ascii="Roboto" w:hAnsi="Roboto" w:cs="Arial"/>
        </w:rPr>
        <w:t>time’ Scene</w:t>
      </w:r>
      <w:r w:rsidR="00A51891" w:rsidRPr="00A51891">
        <w:rPr>
          <w:rFonts w:ascii="Roboto" w:hAnsi="Roboto" w:cs="Arial"/>
        </w:rPr>
        <w:t xml:space="preserve">, </w:t>
      </w:r>
      <w:r w:rsidRPr="00A51891">
        <w:rPr>
          <w:rFonts w:ascii="Roboto" w:hAnsi="Roboto" w:cs="Arial"/>
        </w:rPr>
        <w:t>reduc</w:t>
      </w:r>
      <w:r w:rsidR="00A51891" w:rsidRPr="00A51891">
        <w:rPr>
          <w:rFonts w:ascii="Roboto" w:hAnsi="Roboto" w:cs="Arial"/>
        </w:rPr>
        <w:t xml:space="preserve">ing </w:t>
      </w:r>
      <w:r w:rsidRPr="00A51891">
        <w:rPr>
          <w:rFonts w:ascii="Roboto" w:hAnsi="Roboto" w:cs="Arial"/>
        </w:rPr>
        <w:t>light pollution</w:t>
      </w:r>
      <w:r w:rsidR="00A51891" w:rsidRPr="00A51891">
        <w:rPr>
          <w:rFonts w:ascii="Roboto" w:hAnsi="Roboto" w:cs="Arial"/>
        </w:rPr>
        <w:t xml:space="preserve"> and conserving energy whilst providing suitable illuminance to carry out security checks</w:t>
      </w:r>
      <w:r w:rsidRPr="00A51891">
        <w:rPr>
          <w:rFonts w:ascii="Roboto" w:hAnsi="Roboto" w:cs="Arial"/>
        </w:rPr>
        <w:t>.</w:t>
      </w:r>
      <w:r w:rsidRPr="00B3621C">
        <w:rPr>
          <w:rFonts w:ascii="Roboto" w:hAnsi="Roboto" w:cs="Arial"/>
        </w:rPr>
        <w:t xml:space="preserve"> </w:t>
      </w:r>
      <w:bookmarkStart w:id="3" w:name="_Hlk70781046"/>
    </w:p>
    <w:p w14:paraId="504447C1" w14:textId="77777777" w:rsidR="00396F43" w:rsidRPr="00396F43" w:rsidRDefault="00396F43">
      <w:pPr>
        <w:rPr>
          <w:rFonts w:ascii="Roboto" w:hAnsi="Roboto" w:cs="Arial"/>
        </w:rPr>
      </w:pPr>
    </w:p>
    <w:p w14:paraId="1E5FA420" w14:textId="3C041685" w:rsidR="00275AE9" w:rsidRPr="00355E05" w:rsidRDefault="00560D1E" w:rsidP="00275AE9">
      <w:pPr>
        <w:pStyle w:val="Heading1"/>
        <w:rPr>
          <w:rFonts w:ascii="Roboto" w:hAnsi="Roboto"/>
        </w:rPr>
      </w:pPr>
      <w:bookmarkStart w:id="4" w:name="_Toc78552864"/>
      <w:r w:rsidRPr="00355E05">
        <w:rPr>
          <w:rFonts w:ascii="Roboto" w:hAnsi="Roboto"/>
        </w:rPr>
        <w:t xml:space="preserve">System </w:t>
      </w:r>
      <w:r w:rsidR="00F509FA" w:rsidRPr="00355E05">
        <w:rPr>
          <w:rFonts w:ascii="Roboto" w:hAnsi="Roboto"/>
        </w:rPr>
        <w:t>Configuration &amp; Control Feature</w:t>
      </w:r>
      <w:r w:rsidR="00275AE9" w:rsidRPr="00355E05">
        <w:rPr>
          <w:rFonts w:ascii="Roboto" w:hAnsi="Roboto"/>
        </w:rPr>
        <w:t>s</w:t>
      </w:r>
      <w:bookmarkEnd w:id="4"/>
    </w:p>
    <w:p w14:paraId="14655D96" w14:textId="77777777" w:rsidR="000508D5" w:rsidRPr="00355E05" w:rsidRDefault="000508D5" w:rsidP="000508D5">
      <w:pPr>
        <w:rPr>
          <w:rFonts w:ascii="Roboto" w:hAnsi="Roboto"/>
        </w:rPr>
      </w:pPr>
    </w:p>
    <w:p w14:paraId="6292B086" w14:textId="34C3F6BE" w:rsidR="005A4192" w:rsidRPr="00355E05" w:rsidRDefault="005A4192" w:rsidP="005A4192">
      <w:p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Must include</w:t>
      </w:r>
    </w:p>
    <w:p w14:paraId="4AAE725F" w14:textId="576AB3A7" w:rsidR="005A4192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The facility to program a notional corridor for a safe exit route, for future tenant </w:t>
      </w:r>
      <w:r w:rsidR="00361F18" w:rsidRPr="00355E05">
        <w:rPr>
          <w:rFonts w:ascii="Roboto" w:hAnsi="Roboto" w:cs="Arial"/>
        </w:rPr>
        <w:t>requirements.</w:t>
      </w:r>
    </w:p>
    <w:p w14:paraId="44A7569B" w14:textId="77777777" w:rsidR="005A4192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Automated PIR occupancy scene recalls, for day evening and night security requirements.</w:t>
      </w:r>
    </w:p>
    <w:p w14:paraId="21662256" w14:textId="0C1F3528" w:rsidR="005A4192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Configurable occupancy sensors, definable timeout</w:t>
      </w:r>
      <w:r w:rsidR="001A69A4">
        <w:rPr>
          <w:rFonts w:ascii="Roboto" w:hAnsi="Roboto" w:cs="Arial"/>
        </w:rPr>
        <w:t xml:space="preserve"> </w:t>
      </w:r>
      <w:r w:rsidR="00E6736D">
        <w:rPr>
          <w:rFonts w:ascii="Roboto" w:hAnsi="Roboto" w:cs="Arial"/>
        </w:rPr>
        <w:t>periods</w:t>
      </w:r>
      <w:r w:rsidRPr="00355E05">
        <w:rPr>
          <w:rFonts w:ascii="Roboto" w:hAnsi="Roboto" w:cs="Arial"/>
        </w:rPr>
        <w:t xml:space="preserve"> and lux on/lux off levels</w:t>
      </w:r>
    </w:p>
    <w:p w14:paraId="2D4872D8" w14:textId="77777777" w:rsidR="005A4192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Graduated dimming (for daylight linking) three rows from the window.</w:t>
      </w:r>
    </w:p>
    <w:p w14:paraId="2DBF09A1" w14:textId="09C06ABC" w:rsidR="005A4192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commentRangeStart w:id="5"/>
      <w:proofErr w:type="gramStart"/>
      <w:r w:rsidRPr="00355E05">
        <w:rPr>
          <w:rFonts w:ascii="Roboto" w:hAnsi="Roboto" w:cs="Arial"/>
        </w:rPr>
        <w:t>Mains</w:t>
      </w:r>
      <w:proofErr w:type="gramEnd"/>
      <w:r w:rsidRPr="00355E05">
        <w:rPr>
          <w:rFonts w:ascii="Roboto" w:hAnsi="Roboto" w:cs="Arial"/>
        </w:rPr>
        <w:t xml:space="preserve"> failure recovery - the system must re-instate the lighting to the previous level prior to </w:t>
      </w:r>
      <w:r w:rsidR="0026235B">
        <w:rPr>
          <w:rFonts w:ascii="Roboto" w:hAnsi="Roboto" w:cs="Arial"/>
        </w:rPr>
        <w:t xml:space="preserve">the </w:t>
      </w:r>
      <w:r w:rsidRPr="00355E05">
        <w:rPr>
          <w:rFonts w:ascii="Roboto" w:hAnsi="Roboto" w:cs="Arial"/>
        </w:rPr>
        <w:t>mains failure</w:t>
      </w:r>
      <w:r w:rsidR="001A69A4">
        <w:rPr>
          <w:rFonts w:ascii="Roboto" w:hAnsi="Roboto" w:cs="Arial"/>
        </w:rPr>
        <w:t xml:space="preserve"> (</w:t>
      </w:r>
      <w:r w:rsidR="00C830DF">
        <w:rPr>
          <w:rFonts w:ascii="Roboto" w:hAnsi="Roboto" w:cs="Arial"/>
        </w:rPr>
        <w:t xml:space="preserve">in some cases this is </w:t>
      </w:r>
      <w:proofErr w:type="spellStart"/>
      <w:r w:rsidR="001A69A4">
        <w:rPr>
          <w:rFonts w:ascii="Roboto" w:hAnsi="Roboto" w:cs="Arial"/>
        </w:rPr>
        <w:t>dependant</w:t>
      </w:r>
      <w:proofErr w:type="spellEnd"/>
      <w:r w:rsidR="001A69A4">
        <w:rPr>
          <w:rFonts w:ascii="Roboto" w:hAnsi="Roboto" w:cs="Arial"/>
        </w:rPr>
        <w:t xml:space="preserve"> on the behaviour of th</w:t>
      </w:r>
      <w:r w:rsidR="00C830DF">
        <w:rPr>
          <w:rFonts w:ascii="Roboto" w:hAnsi="Roboto" w:cs="Arial"/>
        </w:rPr>
        <w:t>e DALI drivers)</w:t>
      </w:r>
      <w:r w:rsidRPr="00355E05">
        <w:rPr>
          <w:rFonts w:ascii="Roboto" w:hAnsi="Roboto" w:cs="Arial"/>
        </w:rPr>
        <w:t>.</w:t>
      </w:r>
      <w:commentRangeEnd w:id="5"/>
      <w:r w:rsidR="00C17C2B">
        <w:rPr>
          <w:rStyle w:val="CommentReference"/>
        </w:rPr>
        <w:commentReference w:id="5"/>
      </w:r>
    </w:p>
    <w:p w14:paraId="2B8C3547" w14:textId="35B56E20" w:rsidR="00724B46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Fire/Emergency input – a </w:t>
      </w:r>
      <w:r w:rsidR="00201416">
        <w:rPr>
          <w:rFonts w:ascii="Roboto" w:hAnsi="Roboto" w:cs="Arial"/>
        </w:rPr>
        <w:t>volt</w:t>
      </w:r>
      <w:r w:rsidR="00201416" w:rsidRPr="00355E05">
        <w:rPr>
          <w:rFonts w:ascii="Roboto" w:hAnsi="Roboto" w:cs="Arial"/>
        </w:rPr>
        <w:t xml:space="preserve"> </w:t>
      </w:r>
      <w:r w:rsidRPr="00355E05">
        <w:rPr>
          <w:rFonts w:ascii="Roboto" w:hAnsi="Roboto" w:cs="Arial"/>
        </w:rPr>
        <w:t xml:space="preserve">free input for the connection of a </w:t>
      </w:r>
      <w:r w:rsidR="000A0FFF">
        <w:rPr>
          <w:rFonts w:ascii="Roboto" w:hAnsi="Roboto" w:cs="Arial"/>
        </w:rPr>
        <w:t>f</w:t>
      </w:r>
      <w:r w:rsidRPr="00355E05">
        <w:rPr>
          <w:rFonts w:ascii="Roboto" w:hAnsi="Roboto" w:cs="Arial"/>
        </w:rPr>
        <w:t xml:space="preserve">ire or </w:t>
      </w:r>
      <w:r w:rsidR="000A0FFF">
        <w:rPr>
          <w:rFonts w:ascii="Roboto" w:hAnsi="Roboto" w:cs="Arial"/>
        </w:rPr>
        <w:t>s</w:t>
      </w:r>
      <w:r w:rsidRPr="00355E05">
        <w:rPr>
          <w:rFonts w:ascii="Roboto" w:hAnsi="Roboto" w:cs="Arial"/>
        </w:rPr>
        <w:t xml:space="preserve">ecurity alarm. When activated all lighting </w:t>
      </w:r>
      <w:r w:rsidR="006F1EA1">
        <w:rPr>
          <w:rFonts w:ascii="Roboto" w:hAnsi="Roboto" w:cs="Arial"/>
        </w:rPr>
        <w:t>shal</w:t>
      </w:r>
      <w:r w:rsidRPr="00355E05">
        <w:rPr>
          <w:rFonts w:ascii="Roboto" w:hAnsi="Roboto" w:cs="Arial"/>
        </w:rPr>
        <w:t xml:space="preserve">l </w:t>
      </w:r>
      <w:r w:rsidR="000A0FFF">
        <w:rPr>
          <w:rFonts w:ascii="Roboto" w:hAnsi="Roboto" w:cs="Arial"/>
        </w:rPr>
        <w:t>be commanded</w:t>
      </w:r>
      <w:r w:rsidR="000A0FFF" w:rsidRPr="00355E05">
        <w:rPr>
          <w:rFonts w:ascii="Roboto" w:hAnsi="Roboto" w:cs="Arial"/>
        </w:rPr>
        <w:t xml:space="preserve"> </w:t>
      </w:r>
      <w:r w:rsidRPr="00355E05">
        <w:rPr>
          <w:rFonts w:ascii="Roboto" w:hAnsi="Roboto" w:cs="Arial"/>
        </w:rPr>
        <w:t xml:space="preserve">to 100% output and all local controls </w:t>
      </w:r>
      <w:r w:rsidR="006F1EA1">
        <w:rPr>
          <w:rFonts w:ascii="Roboto" w:hAnsi="Roboto" w:cs="Arial"/>
        </w:rPr>
        <w:t>will</w:t>
      </w:r>
      <w:r w:rsidRPr="00355E05">
        <w:rPr>
          <w:rFonts w:ascii="Roboto" w:hAnsi="Roboto" w:cs="Arial"/>
        </w:rPr>
        <w:t xml:space="preserve"> be disabled </w:t>
      </w:r>
      <w:r w:rsidR="000A0FFF">
        <w:rPr>
          <w:rFonts w:ascii="Roboto" w:hAnsi="Roboto" w:cs="Arial"/>
        </w:rPr>
        <w:t xml:space="preserve">for the duration of the </w:t>
      </w:r>
      <w:r w:rsidR="005379F2">
        <w:rPr>
          <w:rFonts w:ascii="Roboto" w:hAnsi="Roboto" w:cs="Arial"/>
        </w:rPr>
        <w:t>alarm condition</w:t>
      </w:r>
      <w:r w:rsidR="00724B46" w:rsidRPr="00355E05">
        <w:rPr>
          <w:rFonts w:ascii="Roboto" w:hAnsi="Roboto" w:cs="Arial"/>
        </w:rPr>
        <w:t>.</w:t>
      </w:r>
    </w:p>
    <w:p w14:paraId="31656D9A" w14:textId="77777777" w:rsidR="00B11C7E" w:rsidRPr="00355E05" w:rsidRDefault="005A4192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 xml:space="preserve">DALI </w:t>
      </w:r>
      <w:r w:rsidR="00B11C7E" w:rsidRPr="00355E05">
        <w:rPr>
          <w:rFonts w:ascii="Roboto" w:hAnsi="Roboto" w:cs="Arial"/>
        </w:rPr>
        <w:t>EM Emergency monitoring</w:t>
      </w:r>
    </w:p>
    <w:p w14:paraId="410CA6DB" w14:textId="1B2A8164" w:rsidR="005A4192" w:rsidRPr="00355E05" w:rsidRDefault="00B11C7E" w:rsidP="005A4192">
      <w:pPr>
        <w:pStyle w:val="ListParagraph"/>
        <w:numPr>
          <w:ilvl w:val="0"/>
          <w:numId w:val="5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</w:rPr>
        <w:t>D</w:t>
      </w:r>
      <w:r w:rsidR="005A4192" w:rsidRPr="00355E05">
        <w:rPr>
          <w:rFonts w:ascii="Roboto" w:hAnsi="Roboto" w:cs="Arial"/>
        </w:rPr>
        <w:t>ALI luminaire driver monitoring</w:t>
      </w:r>
    </w:p>
    <w:p w14:paraId="0BF9CCF9" w14:textId="6C9341CC" w:rsidR="00F509FA" w:rsidRPr="00355E05" w:rsidRDefault="00F509FA" w:rsidP="00F509FA">
      <w:p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</w:p>
    <w:bookmarkEnd w:id="3"/>
    <w:p w14:paraId="64579E83" w14:textId="5B666FDA" w:rsidR="00396F43" w:rsidRDefault="00396F43">
      <w:pPr>
        <w:rPr>
          <w:rFonts w:ascii="Roboto" w:hAnsi="Roboto" w:cs="Arial"/>
        </w:rPr>
      </w:pPr>
      <w:r>
        <w:rPr>
          <w:rFonts w:ascii="Roboto" w:hAnsi="Roboto" w:cs="Arial"/>
        </w:rPr>
        <w:br w:type="page"/>
      </w:r>
    </w:p>
    <w:p w14:paraId="03DDE081" w14:textId="77777777" w:rsidR="00773796" w:rsidRPr="00355E05" w:rsidRDefault="00773796">
      <w:pPr>
        <w:rPr>
          <w:rFonts w:ascii="Roboto" w:hAnsi="Roboto" w:cs="Arial"/>
        </w:rPr>
      </w:pPr>
    </w:p>
    <w:p w14:paraId="2AF9B620" w14:textId="08429C06" w:rsidR="008222AA" w:rsidRPr="00355E05" w:rsidRDefault="008222AA" w:rsidP="008222AA">
      <w:pPr>
        <w:pStyle w:val="Heading1"/>
        <w:rPr>
          <w:rFonts w:ascii="Roboto" w:hAnsi="Roboto"/>
        </w:rPr>
      </w:pPr>
      <w:bookmarkStart w:id="6" w:name="_Toc78552865"/>
      <w:r w:rsidRPr="00355E05">
        <w:rPr>
          <w:rFonts w:ascii="Roboto" w:hAnsi="Roboto"/>
        </w:rPr>
        <w:t>System Expansion</w:t>
      </w:r>
      <w:r w:rsidR="00D92FAE" w:rsidRPr="00355E05">
        <w:rPr>
          <w:rFonts w:ascii="Roboto" w:hAnsi="Roboto"/>
        </w:rPr>
        <w:t xml:space="preserve"> and Onward Integration</w:t>
      </w:r>
      <w:bookmarkEnd w:id="6"/>
    </w:p>
    <w:p w14:paraId="7E68572F" w14:textId="77777777" w:rsidR="00275AE9" w:rsidRPr="00355E05" w:rsidRDefault="00275AE9" w:rsidP="00275AE9">
      <w:pPr>
        <w:rPr>
          <w:rFonts w:ascii="Roboto" w:hAnsi="Roboto"/>
        </w:rPr>
      </w:pPr>
    </w:p>
    <w:p w14:paraId="61F7C9A0" w14:textId="77777777" w:rsidR="00275AE9" w:rsidRPr="00355E05" w:rsidRDefault="00275AE9" w:rsidP="00275AE9">
      <w:pPr>
        <w:rPr>
          <w:rFonts w:ascii="Roboto" w:hAnsi="Roboto" w:cs="Arial"/>
        </w:rPr>
      </w:pPr>
      <w:bookmarkStart w:id="7" w:name="_Hlk63261079"/>
      <w:r w:rsidRPr="00355E05">
        <w:rPr>
          <w:rFonts w:ascii="Roboto" w:hAnsi="Roboto" w:cs="Arial"/>
        </w:rPr>
        <w:t>The system manufacturer shall accommodate the following features/modules to allow for integration and/or expansion.</w:t>
      </w:r>
    </w:p>
    <w:p w14:paraId="79FEE0AE" w14:textId="77777777" w:rsidR="00275AE9" w:rsidRPr="00355E05" w:rsidRDefault="00275AE9" w:rsidP="00275AE9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  <w:lang w:val="en-US"/>
        </w:rPr>
        <w:t>BMS Integration via BACnet/IP</w:t>
      </w:r>
    </w:p>
    <w:p w14:paraId="41FE6015" w14:textId="0C7A855B" w:rsidR="00275AE9" w:rsidRPr="00355E05" w:rsidRDefault="00275AE9" w:rsidP="00275AE9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  <w:lang w:val="en-US"/>
        </w:rPr>
        <w:t>HVAC heatin</w:t>
      </w:r>
      <w:r w:rsidR="00870121">
        <w:rPr>
          <w:rFonts w:ascii="Roboto" w:hAnsi="Roboto" w:cs="Arial"/>
          <w:lang w:val="en-US"/>
        </w:rPr>
        <w:t>g/cooling</w:t>
      </w:r>
      <w:r w:rsidRPr="00355E05">
        <w:rPr>
          <w:rFonts w:ascii="Roboto" w:hAnsi="Roboto" w:cs="Arial"/>
          <w:lang w:val="en-US"/>
        </w:rPr>
        <w:t xml:space="preserve"> control with dedicated Fan Coil Controller</w:t>
      </w:r>
    </w:p>
    <w:p w14:paraId="56B8DC9F" w14:textId="717903AB" w:rsidR="00275AE9" w:rsidRPr="00355E05" w:rsidRDefault="00F342A0" w:rsidP="00275AE9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  <w:lang w:val="en-US"/>
        </w:rPr>
        <w:t>A</w:t>
      </w:r>
      <w:r>
        <w:rPr>
          <w:rFonts w:ascii="Roboto" w:hAnsi="Roboto" w:cs="Arial"/>
          <w:lang w:val="en-US"/>
        </w:rPr>
        <w:t>pp</w:t>
      </w:r>
      <w:r w:rsidRPr="00355E05">
        <w:rPr>
          <w:rFonts w:ascii="Roboto" w:hAnsi="Roboto" w:cs="Arial"/>
          <w:lang w:val="en-US"/>
        </w:rPr>
        <w:t xml:space="preserve"> </w:t>
      </w:r>
      <w:r w:rsidR="00275AE9" w:rsidRPr="00355E05">
        <w:rPr>
          <w:rFonts w:ascii="Roboto" w:hAnsi="Roboto" w:cs="Arial"/>
          <w:lang w:val="en-US"/>
        </w:rPr>
        <w:t xml:space="preserve">based software for lighting, heating, cooling, </w:t>
      </w:r>
      <w:r w:rsidR="00A51891" w:rsidRPr="00355E05">
        <w:rPr>
          <w:rFonts w:ascii="Roboto" w:hAnsi="Roboto" w:cs="Arial"/>
          <w:lang w:val="en-US"/>
        </w:rPr>
        <w:t>ventilation,</w:t>
      </w:r>
      <w:r w:rsidR="00275AE9" w:rsidRPr="00355E05">
        <w:rPr>
          <w:rFonts w:ascii="Roboto" w:hAnsi="Roboto" w:cs="Arial"/>
          <w:lang w:val="en-US"/>
        </w:rPr>
        <w:t xml:space="preserve"> and shading control.</w:t>
      </w:r>
    </w:p>
    <w:p w14:paraId="7EA556E3" w14:textId="5BC62ED1" w:rsidR="00275AE9" w:rsidRPr="00355E05" w:rsidRDefault="00275AE9" w:rsidP="00275AE9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  <w:lang w:val="en-US"/>
        </w:rPr>
        <w:t xml:space="preserve">Multi-room </w:t>
      </w:r>
      <w:r w:rsidR="005379F2">
        <w:rPr>
          <w:rFonts w:ascii="Roboto" w:hAnsi="Roboto" w:cs="Arial"/>
          <w:lang w:val="en-US"/>
        </w:rPr>
        <w:t>app</w:t>
      </w:r>
      <w:r w:rsidR="005379F2" w:rsidRPr="00355E05">
        <w:rPr>
          <w:rFonts w:ascii="Roboto" w:hAnsi="Roboto" w:cs="Arial"/>
          <w:lang w:val="en-US"/>
        </w:rPr>
        <w:t xml:space="preserve"> </w:t>
      </w:r>
      <w:r w:rsidRPr="00355E05">
        <w:rPr>
          <w:rFonts w:ascii="Roboto" w:hAnsi="Roboto" w:cs="Arial"/>
          <w:lang w:val="en-US"/>
        </w:rPr>
        <w:t xml:space="preserve">control via </w:t>
      </w:r>
      <w:bookmarkEnd w:id="7"/>
      <w:r w:rsidRPr="00355E05">
        <w:rPr>
          <w:rFonts w:ascii="Roboto" w:hAnsi="Roboto" w:cs="Arial"/>
          <w:lang w:val="en-US"/>
        </w:rPr>
        <w:t>Android or iOS devices</w:t>
      </w:r>
    </w:p>
    <w:p w14:paraId="48CCB9B9" w14:textId="1EB45C38" w:rsidR="008222AA" w:rsidRPr="00355E05" w:rsidRDefault="00275AE9" w:rsidP="00275AE9">
      <w:pPr>
        <w:numPr>
          <w:ilvl w:val="0"/>
          <w:numId w:val="6"/>
        </w:numPr>
        <w:suppressAutoHyphens/>
        <w:autoSpaceDN w:val="0"/>
        <w:spacing w:line="240" w:lineRule="auto"/>
        <w:textAlignment w:val="baseline"/>
        <w:rPr>
          <w:rFonts w:ascii="Roboto" w:hAnsi="Roboto" w:cs="Arial"/>
        </w:rPr>
      </w:pPr>
      <w:r w:rsidRPr="00355E05">
        <w:rPr>
          <w:rFonts w:ascii="Roboto" w:hAnsi="Roboto" w:cs="Arial"/>
          <w:lang w:val="en-US"/>
        </w:rPr>
        <w:t>Bespoke control panel layouts with option for custom engraved buttons</w:t>
      </w:r>
    </w:p>
    <w:p w14:paraId="779B3265" w14:textId="393C8645" w:rsidR="008222AA" w:rsidRPr="00355E05" w:rsidRDefault="008222AA" w:rsidP="00275AE9">
      <w:pPr>
        <w:suppressAutoHyphens/>
        <w:autoSpaceDN w:val="0"/>
        <w:spacing w:line="240" w:lineRule="auto"/>
        <w:ind w:left="770"/>
        <w:textAlignment w:val="baseline"/>
        <w:rPr>
          <w:rFonts w:ascii="Roboto" w:hAnsi="Roboto" w:cs="Arial"/>
        </w:rPr>
      </w:pPr>
    </w:p>
    <w:p w14:paraId="70FF74C8" w14:textId="77777777" w:rsidR="00F342A0" w:rsidRDefault="00F342A0">
      <w:pPr>
        <w:rPr>
          <w:rFonts w:ascii="Roboto" w:eastAsiaTheme="majorEastAsia" w:hAnsi="Roboto" w:cstheme="majorBidi"/>
          <w:color w:val="ED7D31" w:themeColor="accent2"/>
          <w:sz w:val="32"/>
          <w:szCs w:val="32"/>
        </w:rPr>
      </w:pPr>
      <w:r>
        <w:rPr>
          <w:rFonts w:ascii="Roboto" w:hAnsi="Roboto"/>
        </w:rPr>
        <w:br w:type="page"/>
      </w:r>
    </w:p>
    <w:p w14:paraId="449352BF" w14:textId="5DBD4BF2" w:rsidR="00DC5DCC" w:rsidRPr="00355E05" w:rsidRDefault="00DC5DCC" w:rsidP="00DC5DCC">
      <w:pPr>
        <w:pStyle w:val="Heading1"/>
        <w:rPr>
          <w:rFonts w:ascii="Roboto" w:hAnsi="Roboto"/>
        </w:rPr>
      </w:pPr>
      <w:bookmarkStart w:id="8" w:name="_Toc78550471"/>
      <w:bookmarkStart w:id="9" w:name="_Toc78552866"/>
      <w:r w:rsidRPr="00355E05">
        <w:rPr>
          <w:rFonts w:ascii="Roboto" w:hAnsi="Roboto"/>
        </w:rPr>
        <w:lastRenderedPageBreak/>
        <w:t>Emergency Testing</w:t>
      </w:r>
      <w:bookmarkEnd w:id="8"/>
      <w:bookmarkEnd w:id="9"/>
    </w:p>
    <w:p w14:paraId="62DA514F" w14:textId="77777777" w:rsidR="00DC5DCC" w:rsidRPr="00355E05" w:rsidRDefault="00DC5DCC" w:rsidP="00DC5DCC">
      <w:pPr>
        <w:suppressAutoHyphens/>
        <w:autoSpaceDN w:val="0"/>
        <w:spacing w:line="240" w:lineRule="auto"/>
        <w:textAlignment w:val="baseline"/>
        <w:rPr>
          <w:rFonts w:ascii="Roboto" w:hAnsi="Roboto" w:cs="Arial"/>
          <w:b/>
          <w:bCs/>
          <w:lang w:val="en-US"/>
        </w:rPr>
      </w:pPr>
    </w:p>
    <w:p w14:paraId="6C6E416D" w14:textId="2FE46884" w:rsidR="00DC5DCC" w:rsidRPr="00355E05" w:rsidRDefault="00DC5DCC" w:rsidP="00DC5DCC">
      <w:pPr>
        <w:rPr>
          <w:rFonts w:ascii="Roboto" w:hAnsi="Roboto"/>
        </w:rPr>
      </w:pPr>
      <w:r w:rsidRPr="00355E05">
        <w:rPr>
          <w:rFonts w:ascii="Roboto" w:hAnsi="Roboto"/>
        </w:rPr>
        <w:t>A single permanent live shall supply all emergency luminaires</w:t>
      </w:r>
      <w:r>
        <w:rPr>
          <w:rFonts w:ascii="Roboto" w:hAnsi="Roboto"/>
        </w:rPr>
        <w:t xml:space="preserve">. </w:t>
      </w:r>
      <w:r w:rsidRPr="00355E05">
        <w:rPr>
          <w:rFonts w:ascii="Roboto" w:hAnsi="Roboto"/>
        </w:rPr>
        <w:t xml:space="preserve">A single key switch shall be connected to </w:t>
      </w:r>
      <w:r>
        <w:rPr>
          <w:rFonts w:ascii="Roboto" w:hAnsi="Roboto"/>
        </w:rPr>
        <w:t xml:space="preserve">the emergency luminaires </w:t>
      </w:r>
      <w:r w:rsidRPr="00355E05">
        <w:rPr>
          <w:rFonts w:ascii="Roboto" w:hAnsi="Roboto"/>
        </w:rPr>
        <w:t>to allow the interruption of the permanent mains supply, manually triggering a test.</w:t>
      </w:r>
    </w:p>
    <w:p w14:paraId="2F965601" w14:textId="77777777" w:rsidR="00DC5DCC" w:rsidRDefault="00DC5DCC" w:rsidP="00275AE9">
      <w:pPr>
        <w:pStyle w:val="Heading1"/>
        <w:rPr>
          <w:rFonts w:ascii="Roboto" w:hAnsi="Roboto"/>
        </w:rPr>
      </w:pPr>
    </w:p>
    <w:p w14:paraId="0FAA5D4C" w14:textId="77F2904A" w:rsidR="00275AE9" w:rsidRPr="00355E05" w:rsidRDefault="00275AE9" w:rsidP="00275AE9">
      <w:pPr>
        <w:pStyle w:val="Heading1"/>
        <w:rPr>
          <w:rFonts w:ascii="Roboto" w:hAnsi="Roboto"/>
        </w:rPr>
      </w:pPr>
      <w:bookmarkStart w:id="10" w:name="_Toc78552867"/>
      <w:r w:rsidRPr="00355E05">
        <w:rPr>
          <w:rFonts w:ascii="Roboto" w:hAnsi="Roboto"/>
        </w:rPr>
        <w:t xml:space="preserve">On </w:t>
      </w:r>
      <w:proofErr w:type="spellStart"/>
      <w:r w:rsidRPr="00355E05">
        <w:rPr>
          <w:rFonts w:ascii="Roboto" w:hAnsi="Roboto"/>
        </w:rPr>
        <w:t>Premis</w:t>
      </w:r>
      <w:proofErr w:type="spellEnd"/>
      <w:r w:rsidRPr="00355E05">
        <w:rPr>
          <w:rFonts w:ascii="Roboto" w:hAnsi="Roboto"/>
        </w:rPr>
        <w:t xml:space="preserve"> Head End </w:t>
      </w:r>
      <w:r w:rsidR="00EB6452">
        <w:rPr>
          <w:rFonts w:ascii="Roboto" w:hAnsi="Roboto"/>
        </w:rPr>
        <w:t>PC</w:t>
      </w:r>
      <w:bookmarkEnd w:id="10"/>
    </w:p>
    <w:p w14:paraId="088A408C" w14:textId="77777777" w:rsidR="00275AE9" w:rsidRPr="00355E05" w:rsidRDefault="00275AE9" w:rsidP="00275AE9">
      <w:pPr>
        <w:rPr>
          <w:rFonts w:ascii="Roboto" w:hAnsi="Roboto"/>
        </w:rPr>
      </w:pPr>
    </w:p>
    <w:p w14:paraId="344ABE84" w14:textId="77777777" w:rsidR="00275AE9" w:rsidRPr="008E0FDA" w:rsidRDefault="00275AE9" w:rsidP="00275AE9">
      <w:pPr>
        <w:rPr>
          <w:rFonts w:ascii="Roboto" w:hAnsi="Roboto"/>
        </w:rPr>
      </w:pPr>
      <w:r w:rsidRPr="008E0FDA">
        <w:rPr>
          <w:rFonts w:ascii="Roboto" w:hAnsi="Roboto"/>
        </w:rPr>
        <w:t>The system shall be able to be expanded, with the following features from the head end.</w:t>
      </w:r>
    </w:p>
    <w:p w14:paraId="327B9417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  <w:lang w:val="en-US"/>
        </w:rPr>
        <w:t>DALI emergency error feedback</w:t>
      </w:r>
    </w:p>
    <w:p w14:paraId="49ED016F" w14:textId="3896B5F1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  <w:lang w:val="en-US"/>
        </w:rPr>
        <w:t xml:space="preserve">DALI lamp and </w:t>
      </w:r>
      <w:r w:rsidR="00963F4D" w:rsidRPr="008E0FDA">
        <w:rPr>
          <w:rFonts w:ascii="Roboto" w:hAnsi="Roboto"/>
          <w:lang w:val="en-US"/>
        </w:rPr>
        <w:t>communication</w:t>
      </w:r>
      <w:r w:rsidRPr="008E0FDA">
        <w:rPr>
          <w:rFonts w:ascii="Roboto" w:hAnsi="Roboto"/>
          <w:lang w:val="en-US"/>
        </w:rPr>
        <w:t xml:space="preserve"> </w:t>
      </w:r>
      <w:r w:rsidR="00FF5A85" w:rsidRPr="008E0FDA">
        <w:rPr>
          <w:rFonts w:ascii="Roboto" w:hAnsi="Roboto"/>
          <w:lang w:val="en-US"/>
        </w:rPr>
        <w:t>fault reporting</w:t>
      </w:r>
    </w:p>
    <w:p w14:paraId="245CD951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  <w:lang w:val="en-US"/>
        </w:rPr>
        <w:t>E-mail reporting</w:t>
      </w:r>
    </w:p>
    <w:p w14:paraId="1909B1AC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  <w:lang w:val="en-US"/>
        </w:rPr>
        <w:t>Multi-room APP controls via a smart phone or tablet for lighting, HVAC and shading controls</w:t>
      </w:r>
    </w:p>
    <w:p w14:paraId="23F1E4A2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  <w:lang w:val="en-US"/>
        </w:rPr>
        <w:t>A wide range of bespoke engraved scene plates</w:t>
      </w:r>
    </w:p>
    <w:p w14:paraId="11DCE9D4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  <w:lang w:val="en-US"/>
        </w:rPr>
        <w:t xml:space="preserve">Virtual scene controllers </w:t>
      </w:r>
    </w:p>
    <w:p w14:paraId="63032EB9" w14:textId="08CEBAF1" w:rsidR="00275AE9" w:rsidRPr="008E0FDA" w:rsidRDefault="00FF5A85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</w:rPr>
        <w:t xml:space="preserve">Schedule </w:t>
      </w:r>
      <w:r w:rsidR="00275AE9" w:rsidRPr="008E0FDA">
        <w:rPr>
          <w:rFonts w:ascii="Roboto" w:hAnsi="Roboto"/>
        </w:rPr>
        <w:t>for emergency test events</w:t>
      </w:r>
    </w:p>
    <w:p w14:paraId="0C245EB4" w14:textId="7DE66199" w:rsidR="00275AE9" w:rsidRPr="008E0FDA" w:rsidRDefault="00FF5A85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</w:rPr>
        <w:t xml:space="preserve">Schedule </w:t>
      </w:r>
      <w:r w:rsidR="00275AE9" w:rsidRPr="008E0FDA">
        <w:rPr>
          <w:rFonts w:ascii="Roboto" w:hAnsi="Roboto"/>
        </w:rPr>
        <w:t>for lighting events</w:t>
      </w:r>
    </w:p>
    <w:p w14:paraId="6A51DDA7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</w:rPr>
        <w:t>Global events</w:t>
      </w:r>
    </w:p>
    <w:p w14:paraId="61B14DB2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</w:rPr>
        <w:t>Log in hierarchy</w:t>
      </w:r>
    </w:p>
    <w:p w14:paraId="69FE936F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</w:rPr>
        <w:t>Remote access</w:t>
      </w:r>
    </w:p>
    <w:p w14:paraId="666AE722" w14:textId="77777777" w:rsidR="00275AE9" w:rsidRPr="008E0FDA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/>
        </w:rPr>
      </w:pPr>
      <w:r w:rsidRPr="008E0FDA">
        <w:rPr>
          <w:rFonts w:ascii="Roboto" w:hAnsi="Roboto"/>
        </w:rPr>
        <w:t>Luminaire dimmed status</w:t>
      </w:r>
    </w:p>
    <w:p w14:paraId="3B0AA5D9" w14:textId="179A4721" w:rsidR="00275AE9" w:rsidRPr="00C830DF" w:rsidRDefault="00275AE9" w:rsidP="00275AE9">
      <w:pPr>
        <w:pStyle w:val="ListParagraph"/>
        <w:numPr>
          <w:ilvl w:val="0"/>
          <w:numId w:val="8"/>
        </w:numPr>
        <w:suppressAutoHyphens/>
        <w:autoSpaceDN w:val="0"/>
        <w:spacing w:line="240" w:lineRule="auto"/>
        <w:contextualSpacing w:val="0"/>
        <w:textAlignment w:val="baseline"/>
        <w:rPr>
          <w:rFonts w:ascii="Roboto" w:hAnsi="Roboto" w:cs="Arial"/>
        </w:rPr>
      </w:pPr>
      <w:r w:rsidRPr="008E0FDA">
        <w:rPr>
          <w:rFonts w:ascii="Roboto" w:hAnsi="Roboto"/>
        </w:rPr>
        <w:t>Back up facility</w:t>
      </w:r>
    </w:p>
    <w:p w14:paraId="2238AEFB" w14:textId="77777777" w:rsidR="00F572FB" w:rsidRPr="00355E05" w:rsidRDefault="00F572FB">
      <w:pPr>
        <w:rPr>
          <w:rFonts w:ascii="Roboto" w:eastAsiaTheme="majorEastAsia" w:hAnsi="Roboto" w:cstheme="majorBidi"/>
          <w:color w:val="ED7D31" w:themeColor="accent2"/>
          <w:sz w:val="32"/>
          <w:szCs w:val="32"/>
        </w:rPr>
      </w:pPr>
      <w:r w:rsidRPr="00355E05">
        <w:rPr>
          <w:rFonts w:ascii="Roboto" w:hAnsi="Roboto"/>
        </w:rPr>
        <w:br w:type="page"/>
      </w:r>
    </w:p>
    <w:p w14:paraId="296CB70B" w14:textId="70F35FC9" w:rsidR="00275AE9" w:rsidRPr="00355E05" w:rsidRDefault="00275AE9" w:rsidP="00275AE9">
      <w:pPr>
        <w:pStyle w:val="Heading1"/>
        <w:rPr>
          <w:rFonts w:ascii="Roboto" w:hAnsi="Roboto"/>
        </w:rPr>
      </w:pPr>
      <w:bookmarkStart w:id="11" w:name="_Toc78552868"/>
      <w:r w:rsidRPr="00355E05">
        <w:rPr>
          <w:rFonts w:ascii="Roboto" w:hAnsi="Roboto"/>
        </w:rPr>
        <w:lastRenderedPageBreak/>
        <w:t>Commissioning</w:t>
      </w:r>
      <w:r w:rsidR="004116AF">
        <w:rPr>
          <w:rFonts w:ascii="Roboto" w:hAnsi="Roboto"/>
        </w:rPr>
        <w:t xml:space="preserve"> – Lighting System Manufacturer</w:t>
      </w:r>
      <w:bookmarkEnd w:id="11"/>
    </w:p>
    <w:p w14:paraId="3983FA59" w14:textId="77777777" w:rsidR="00275AE9" w:rsidRPr="00355E05" w:rsidRDefault="00275AE9" w:rsidP="00275AE9">
      <w:pPr>
        <w:rPr>
          <w:rFonts w:ascii="Roboto" w:hAnsi="Roboto"/>
        </w:rPr>
      </w:pPr>
    </w:p>
    <w:p w14:paraId="0C54DF78" w14:textId="0A3B37AD" w:rsidR="00BD6FA8" w:rsidRDefault="00275AE9" w:rsidP="009A6E75">
      <w:pPr>
        <w:rPr>
          <w:rFonts w:ascii="Roboto" w:hAnsi="Roboto"/>
        </w:rPr>
      </w:pPr>
      <w:r w:rsidRPr="00355E05">
        <w:rPr>
          <w:rFonts w:ascii="Roboto" w:hAnsi="Roboto"/>
        </w:rPr>
        <w:t>The electrical</w:t>
      </w:r>
      <w:r w:rsidR="00BD6FA8">
        <w:rPr>
          <w:rFonts w:ascii="Roboto" w:hAnsi="Roboto"/>
        </w:rPr>
        <w:t xml:space="preserve"> contractor/installer</w:t>
      </w:r>
      <w:r w:rsidRPr="00355E05">
        <w:rPr>
          <w:rFonts w:ascii="Roboto" w:hAnsi="Roboto"/>
        </w:rPr>
        <w:t xml:space="preserve"> </w:t>
      </w:r>
      <w:r w:rsidR="00BD6FA8">
        <w:rPr>
          <w:rFonts w:ascii="Roboto" w:hAnsi="Roboto"/>
        </w:rPr>
        <w:t xml:space="preserve">shall </w:t>
      </w:r>
      <w:r w:rsidRPr="00355E05">
        <w:rPr>
          <w:rFonts w:ascii="Roboto" w:hAnsi="Roboto"/>
        </w:rPr>
        <w:t>supply</w:t>
      </w:r>
      <w:r w:rsidR="00BD6FA8">
        <w:rPr>
          <w:rFonts w:ascii="Roboto" w:hAnsi="Roboto"/>
        </w:rPr>
        <w:t xml:space="preserve"> </w:t>
      </w:r>
      <w:r w:rsidR="005B5D91" w:rsidRPr="00355E05">
        <w:rPr>
          <w:rFonts w:ascii="Roboto" w:hAnsi="Roboto"/>
        </w:rPr>
        <w:t>and install all elements of</w:t>
      </w:r>
      <w:r w:rsidRPr="00355E05">
        <w:rPr>
          <w:rFonts w:ascii="Roboto" w:hAnsi="Roboto"/>
        </w:rPr>
        <w:t xml:space="preserve"> the lighting control system </w:t>
      </w:r>
      <w:r w:rsidR="009A6E75" w:rsidRPr="00355E05">
        <w:rPr>
          <w:rFonts w:ascii="Roboto" w:hAnsi="Roboto"/>
        </w:rPr>
        <w:t xml:space="preserve">and shall appoint the lighting control system manufacturer to commission </w:t>
      </w:r>
      <w:r w:rsidR="002E54AB">
        <w:rPr>
          <w:rFonts w:ascii="Roboto" w:hAnsi="Roboto"/>
        </w:rPr>
        <w:t xml:space="preserve">and test </w:t>
      </w:r>
      <w:r w:rsidR="009A6E75" w:rsidRPr="00355E05">
        <w:rPr>
          <w:rFonts w:ascii="Roboto" w:hAnsi="Roboto"/>
        </w:rPr>
        <w:t xml:space="preserve">the installation. </w:t>
      </w:r>
    </w:p>
    <w:p w14:paraId="18846CB4" w14:textId="1CD39C86" w:rsidR="009A6E75" w:rsidRPr="00355E05" w:rsidRDefault="009A6E75" w:rsidP="009A6E75">
      <w:pPr>
        <w:rPr>
          <w:rFonts w:ascii="Roboto" w:hAnsi="Roboto" w:cs="Arial"/>
        </w:rPr>
      </w:pPr>
      <w:r w:rsidRPr="00355E05">
        <w:rPr>
          <w:rFonts w:ascii="Roboto" w:hAnsi="Roboto"/>
        </w:rPr>
        <w:t xml:space="preserve">The </w:t>
      </w:r>
      <w:r w:rsidR="00BD6FA8" w:rsidRPr="00355E05">
        <w:rPr>
          <w:rFonts w:ascii="Roboto" w:hAnsi="Roboto"/>
        </w:rPr>
        <w:t>electrical</w:t>
      </w:r>
      <w:r w:rsidR="00BD6FA8">
        <w:rPr>
          <w:rFonts w:ascii="Roboto" w:hAnsi="Roboto"/>
        </w:rPr>
        <w:t xml:space="preserve"> contractor/installer</w:t>
      </w:r>
      <w:r w:rsidR="00BD6FA8" w:rsidRPr="00355E05">
        <w:rPr>
          <w:rFonts w:ascii="Roboto" w:hAnsi="Roboto"/>
        </w:rPr>
        <w:t xml:space="preserve"> </w:t>
      </w:r>
      <w:r w:rsidRPr="00355E05">
        <w:rPr>
          <w:rFonts w:ascii="Roboto" w:hAnsi="Roboto"/>
        </w:rPr>
        <w:t xml:space="preserve">shall </w:t>
      </w:r>
      <w:r w:rsidR="000116ED">
        <w:rPr>
          <w:rFonts w:ascii="Roboto" w:hAnsi="Roboto"/>
        </w:rPr>
        <w:t>allow</w:t>
      </w:r>
      <w:r w:rsidR="000116ED" w:rsidRPr="00355E05">
        <w:rPr>
          <w:rFonts w:ascii="Roboto" w:hAnsi="Roboto"/>
        </w:rPr>
        <w:t xml:space="preserve"> </w:t>
      </w:r>
      <w:r w:rsidRPr="00355E05">
        <w:rPr>
          <w:rFonts w:ascii="Roboto" w:hAnsi="Roboto"/>
        </w:rPr>
        <w:t>for attendance by the lighting system manufacturer to commission, set-to-work and adequately demonstrate the completed installation</w:t>
      </w:r>
      <w:r w:rsidR="00B03F9C">
        <w:rPr>
          <w:rFonts w:ascii="Roboto" w:hAnsi="Roboto"/>
        </w:rPr>
        <w:t>. Supporting documentation</w:t>
      </w:r>
      <w:r w:rsidR="009030EE">
        <w:rPr>
          <w:rFonts w:ascii="Roboto" w:hAnsi="Roboto"/>
        </w:rPr>
        <w:t xml:space="preserve"> will </w:t>
      </w:r>
      <w:r w:rsidRPr="00355E05">
        <w:rPr>
          <w:rFonts w:ascii="Roboto" w:hAnsi="Roboto"/>
        </w:rPr>
        <w:t xml:space="preserve">include a completion certificate, </w:t>
      </w:r>
      <w:r w:rsidR="000116ED">
        <w:rPr>
          <w:rFonts w:ascii="Roboto" w:hAnsi="Roboto"/>
        </w:rPr>
        <w:t xml:space="preserve">product </w:t>
      </w:r>
      <w:r w:rsidRPr="00355E05">
        <w:rPr>
          <w:rFonts w:ascii="Roboto" w:hAnsi="Roboto"/>
        </w:rPr>
        <w:t>O&amp;M manuals</w:t>
      </w:r>
      <w:r w:rsidR="00B03F9C">
        <w:rPr>
          <w:rFonts w:ascii="Roboto" w:hAnsi="Roboto"/>
        </w:rPr>
        <w:t>, product datasheets and all other relevant information</w:t>
      </w:r>
      <w:r w:rsidR="009030EE">
        <w:rPr>
          <w:rFonts w:ascii="Roboto" w:hAnsi="Roboto"/>
        </w:rPr>
        <w:t xml:space="preserve"> for the on site management of the lighting control system</w:t>
      </w:r>
      <w:r w:rsidRPr="00355E05">
        <w:rPr>
          <w:rFonts w:ascii="Roboto" w:hAnsi="Roboto"/>
        </w:rPr>
        <w:t>.</w:t>
      </w:r>
    </w:p>
    <w:p w14:paraId="50C969A8" w14:textId="77777777" w:rsidR="00275AE9" w:rsidRPr="00355E05" w:rsidRDefault="00275AE9" w:rsidP="00275AE9">
      <w:pPr>
        <w:rPr>
          <w:rFonts w:ascii="Roboto" w:hAnsi="Roboto"/>
        </w:rPr>
      </w:pPr>
    </w:p>
    <w:sectPr w:rsidR="00275AE9" w:rsidRPr="00355E0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Andy Piper" w:date="2021-07-29T16:49:00Z" w:initials="AP">
    <w:p w14:paraId="59B4458B" w14:textId="77777777" w:rsidR="00C17C2B" w:rsidRDefault="00C17C2B">
      <w:pPr>
        <w:pStyle w:val="CommentText"/>
      </w:pPr>
      <w:r>
        <w:rPr>
          <w:rStyle w:val="CommentReference"/>
        </w:rPr>
        <w:annotationRef/>
      </w:r>
      <w:r>
        <w:t xml:space="preserve">The </w:t>
      </w:r>
      <w:r w:rsidR="000441B5">
        <w:t>control system cannot always do this, because the DALI ballast/drivers will revert to their Power Up Level after</w:t>
      </w:r>
      <w:r w:rsidR="00BB2601">
        <w:t xml:space="preserve"> mains restored. This is usually 100%. The control system will not necessarily change this</w:t>
      </w:r>
      <w:r w:rsidR="00FF4FE1">
        <w:t xml:space="preserve"> unless a command is given to change the level.</w:t>
      </w:r>
    </w:p>
    <w:p w14:paraId="448BF001" w14:textId="77777777" w:rsidR="00FF4FE1" w:rsidRDefault="00FF4FE1">
      <w:pPr>
        <w:pStyle w:val="CommentText"/>
      </w:pPr>
      <w:r>
        <w:t xml:space="preserve">The system will restore previous scene level if the </w:t>
      </w:r>
      <w:r w:rsidR="00667263">
        <w:t>DALI controller is cycled but the supply to the DALI lighting remains energised throughout.</w:t>
      </w:r>
    </w:p>
    <w:p w14:paraId="6BC3DF09" w14:textId="7140C773" w:rsidR="00667263" w:rsidRDefault="00667263">
      <w:pPr>
        <w:pStyle w:val="CommentText"/>
      </w:pPr>
      <w:r>
        <w:t>Has this been taken into consideration for LCMD-10</w:t>
      </w:r>
      <w:r w:rsidR="00201416">
        <w:t xml:space="preserve"> and therefore not an issue vs. SCMD2/4?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C3DF0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D5A96" w16cex:dateUtc="2021-07-29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C3DF09" w16cid:durableId="24AD5A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D1C1" w14:textId="77777777" w:rsidR="00BF7DBE" w:rsidRDefault="00BF7DBE" w:rsidP="00175119">
      <w:pPr>
        <w:spacing w:after="0" w:line="240" w:lineRule="auto"/>
      </w:pPr>
      <w:r>
        <w:separator/>
      </w:r>
    </w:p>
  </w:endnote>
  <w:endnote w:type="continuationSeparator" w:id="0">
    <w:p w14:paraId="7F61F79E" w14:textId="77777777" w:rsidR="00BF7DBE" w:rsidRDefault="00BF7DBE" w:rsidP="0017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C16E" w14:textId="6E2EC062" w:rsidR="00163904" w:rsidRDefault="00163904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B0E17" wp14:editId="25F6B7E4">
              <wp:simplePos x="0" y="0"/>
              <wp:positionH relativeFrom="page">
                <wp:posOffset>4238625</wp:posOffset>
              </wp:positionH>
              <wp:positionV relativeFrom="paragraph">
                <wp:posOffset>-142875</wp:posOffset>
              </wp:positionV>
              <wp:extent cx="3181985" cy="581025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985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84D84" w14:textId="77777777" w:rsidR="00163904" w:rsidRDefault="00163904" w:rsidP="00163904">
                          <w:pPr>
                            <w:rPr>
                              <w:rFonts w:cs="Arial"/>
                            </w:rPr>
                          </w:pPr>
                          <w:bookmarkStart w:id="12" w:name="_Hlk34056426"/>
                          <w:r>
                            <w:rPr>
                              <w:rFonts w:cs="Arial"/>
                              <w:b/>
                            </w:rPr>
                            <w:t xml:space="preserve">Cooper Lighting </w:t>
                          </w:r>
                          <w:proofErr w:type="gramStart"/>
                          <w:r>
                            <w:rPr>
                              <w:rFonts w:cs="Arial"/>
                              <w:b/>
                            </w:rPr>
                            <w:t>Solutions  –</w:t>
                          </w:r>
                          <w:proofErr w:type="gramEnd"/>
                          <w:r>
                            <w:rPr>
                              <w:rFonts w:cs="Arial"/>
                              <w:b/>
                            </w:rPr>
                            <w:t xml:space="preserve">  iLight</w:t>
                          </w: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  <w:bookmarkEnd w:id="12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t: +44 (0)1923 495495     f: +44 (0)1923 228796   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e: enquiries@ilight.co.uk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ab/>
                            <w:t xml:space="preserve"> www.ilight.co.uk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B0E17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margin-left:333.75pt;margin-top:-11.25pt;width:250.5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" filled="f" stroked="f">
              <v:textbox>
                <w:txbxContent>
                  <w:p w14:paraId="4ED84D84" w14:textId="77777777" w:rsidR="00163904" w:rsidRDefault="00163904" w:rsidP="00163904">
                    <w:pPr>
                      <w:rPr>
                        <w:rFonts w:cs="Arial"/>
                      </w:rPr>
                    </w:pPr>
                    <w:bookmarkStart w:id="13" w:name="_Hlk34056426"/>
                    <w:r>
                      <w:rPr>
                        <w:rFonts w:cs="Arial"/>
                        <w:b/>
                      </w:rPr>
                      <w:t xml:space="preserve">Cooper Lighting </w:t>
                    </w:r>
                    <w:proofErr w:type="gramStart"/>
                    <w:r>
                      <w:rPr>
                        <w:rFonts w:cs="Arial"/>
                        <w:b/>
                      </w:rPr>
                      <w:t>Solutions  –</w:t>
                    </w:r>
                    <w:proofErr w:type="gramEnd"/>
                    <w:r>
                      <w:rPr>
                        <w:rFonts w:cs="Arial"/>
                        <w:b/>
                      </w:rPr>
                      <w:t xml:space="preserve">  iLight</w:t>
                    </w:r>
                    <w:r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br/>
                    </w:r>
                    <w:bookmarkEnd w:id="13"/>
                    <w:r>
                      <w:rPr>
                        <w:rFonts w:cs="Arial"/>
                        <w:sz w:val="16"/>
                        <w:szCs w:val="16"/>
                      </w:rPr>
                      <w:t xml:space="preserve">t: +44 (0)1923 495495     f: +44 (0)1923 228796   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>e: enquiries@ilight.co.uk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ab/>
                      <w:t xml:space="preserve"> www.ilight.co.uk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3C93" w14:textId="77777777" w:rsidR="00BF7DBE" w:rsidRDefault="00BF7DBE" w:rsidP="00175119">
      <w:pPr>
        <w:spacing w:after="0" w:line="240" w:lineRule="auto"/>
      </w:pPr>
      <w:r>
        <w:separator/>
      </w:r>
    </w:p>
  </w:footnote>
  <w:footnote w:type="continuationSeparator" w:id="0">
    <w:p w14:paraId="67B6EFE8" w14:textId="77777777" w:rsidR="00BF7DBE" w:rsidRDefault="00BF7DBE" w:rsidP="0017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DDD8" w14:textId="5F36F9A6" w:rsidR="00C82F59" w:rsidRPr="00D52564" w:rsidRDefault="00C82F59">
    <w:pPr>
      <w:pStyle w:val="Header"/>
      <w:rPr>
        <w:rFonts w:ascii="Montserrat" w:hAnsi="Montserrat"/>
        <w:sz w:val="40"/>
        <w:szCs w:val="40"/>
      </w:rPr>
    </w:pPr>
    <w:r w:rsidRPr="00D52564">
      <w:rPr>
        <w:rFonts w:ascii="Montserrat" w:hAnsi="Montserrat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840CB82" wp14:editId="6172E0A1">
          <wp:simplePos x="0" y="0"/>
          <wp:positionH relativeFrom="column">
            <wp:posOffset>4467225</wp:posOffset>
          </wp:positionH>
          <wp:positionV relativeFrom="paragraph">
            <wp:posOffset>-259080</wp:posOffset>
          </wp:positionV>
          <wp:extent cx="1896767" cy="563608"/>
          <wp:effectExtent l="0" t="0" r="8255" b="8255"/>
          <wp:wrapThrough wrapText="bothSides">
            <wp:wrapPolygon edited="0">
              <wp:start x="0" y="0"/>
              <wp:lineTo x="0" y="21186"/>
              <wp:lineTo x="21477" y="21186"/>
              <wp:lineTo x="21477" y="0"/>
              <wp:lineTo x="0" y="0"/>
            </wp:wrapPolygon>
          </wp:wrapThrough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767" cy="5636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564" w:rsidRPr="00D52564">
      <w:rPr>
        <w:rFonts w:ascii="Montserrat" w:hAnsi="Montserrat"/>
        <w:sz w:val="40"/>
        <w:szCs w:val="40"/>
      </w:rPr>
      <w:t>iLight – Specifiers Guid</w:t>
    </w:r>
    <w:r w:rsidR="00664F0A">
      <w:rPr>
        <w:rFonts w:ascii="Montserrat" w:hAnsi="Montserrat"/>
        <w:sz w:val="40"/>
        <w:szCs w:val="40"/>
      </w:rPr>
      <w:t>e</w:t>
    </w:r>
    <w:r w:rsidR="00D52564" w:rsidRPr="00D52564">
      <w:rPr>
        <w:rFonts w:ascii="Montserrat" w:hAnsi="Montserrat"/>
        <w:sz w:val="40"/>
        <w:szCs w:val="40"/>
      </w:rPr>
      <w:t xml:space="preserve"> #</w:t>
    </w:r>
    <w:r w:rsidR="00241B15">
      <w:rPr>
        <w:rFonts w:ascii="Montserrat" w:hAnsi="Montserrat"/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B7D"/>
    <w:multiLevelType w:val="multilevel"/>
    <w:tmpl w:val="5A76E48A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" w15:restartNumberingAfterBreak="0">
    <w:nsid w:val="159937A7"/>
    <w:multiLevelType w:val="hybridMultilevel"/>
    <w:tmpl w:val="6A7A466C"/>
    <w:lvl w:ilvl="0" w:tplc="00A4E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AD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07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CB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EE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84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AC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C8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660698"/>
    <w:multiLevelType w:val="hybridMultilevel"/>
    <w:tmpl w:val="2E1E9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610"/>
    <w:multiLevelType w:val="multilevel"/>
    <w:tmpl w:val="7D5469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4D5C39"/>
    <w:multiLevelType w:val="hybridMultilevel"/>
    <w:tmpl w:val="61DC9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514F"/>
    <w:multiLevelType w:val="hybridMultilevel"/>
    <w:tmpl w:val="F5962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30925"/>
    <w:multiLevelType w:val="multilevel"/>
    <w:tmpl w:val="0E2E7F02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7" w15:restartNumberingAfterBreak="0">
    <w:nsid w:val="44F6616D"/>
    <w:multiLevelType w:val="hybridMultilevel"/>
    <w:tmpl w:val="6B484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52C53"/>
    <w:multiLevelType w:val="hybridMultilevel"/>
    <w:tmpl w:val="48427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31006B"/>
    <w:multiLevelType w:val="hybridMultilevel"/>
    <w:tmpl w:val="90C2C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44F07"/>
    <w:multiLevelType w:val="multilevel"/>
    <w:tmpl w:val="1A34AD26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1" w15:restartNumberingAfterBreak="0">
    <w:nsid w:val="5B9B209F"/>
    <w:multiLevelType w:val="multilevel"/>
    <w:tmpl w:val="62A247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CDC3CD1"/>
    <w:multiLevelType w:val="hybridMultilevel"/>
    <w:tmpl w:val="A99E8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F41AD"/>
    <w:multiLevelType w:val="multilevel"/>
    <w:tmpl w:val="B13E0F2E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4" w15:restartNumberingAfterBreak="0">
    <w:nsid w:val="615953B0"/>
    <w:multiLevelType w:val="hybridMultilevel"/>
    <w:tmpl w:val="9C920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D0A97"/>
    <w:multiLevelType w:val="hybridMultilevel"/>
    <w:tmpl w:val="ED36B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63E9B"/>
    <w:multiLevelType w:val="hybridMultilevel"/>
    <w:tmpl w:val="FFE6A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04F24"/>
    <w:multiLevelType w:val="multilevel"/>
    <w:tmpl w:val="C0B2179C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18" w15:restartNumberingAfterBreak="0">
    <w:nsid w:val="79FF6C37"/>
    <w:multiLevelType w:val="hybridMultilevel"/>
    <w:tmpl w:val="98A80430"/>
    <w:lvl w:ilvl="0" w:tplc="EFB0D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6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17"/>
  </w:num>
  <w:num w:numId="10">
    <w:abstractNumId w:val="13"/>
  </w:num>
  <w:num w:numId="11">
    <w:abstractNumId w:val="3"/>
  </w:num>
  <w:num w:numId="12">
    <w:abstractNumId w:val="9"/>
  </w:num>
  <w:num w:numId="13">
    <w:abstractNumId w:val="18"/>
  </w:num>
  <w:num w:numId="14">
    <w:abstractNumId w:val="5"/>
  </w:num>
  <w:num w:numId="15">
    <w:abstractNumId w:val="4"/>
  </w:num>
  <w:num w:numId="16">
    <w:abstractNumId w:val="8"/>
  </w:num>
  <w:num w:numId="17">
    <w:abstractNumId w:val="1"/>
  </w:num>
  <w:num w:numId="18">
    <w:abstractNumId w:val="14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y Piper">
    <w15:presenceInfo w15:providerId="AD" w15:userId="S::andy.piper@signify.com::de41feee-28ed-4053-8876-28dfca9747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19"/>
    <w:rsid w:val="000116ED"/>
    <w:rsid w:val="000130A3"/>
    <w:rsid w:val="0001374A"/>
    <w:rsid w:val="000441B5"/>
    <w:rsid w:val="00044C06"/>
    <w:rsid w:val="00045316"/>
    <w:rsid w:val="000508D5"/>
    <w:rsid w:val="00050C7F"/>
    <w:rsid w:val="00070B66"/>
    <w:rsid w:val="0007252A"/>
    <w:rsid w:val="00072883"/>
    <w:rsid w:val="00087ED2"/>
    <w:rsid w:val="00087F7E"/>
    <w:rsid w:val="00094D7D"/>
    <w:rsid w:val="000A0FFF"/>
    <w:rsid w:val="000B58CA"/>
    <w:rsid w:val="000C68FD"/>
    <w:rsid w:val="000D0BC7"/>
    <w:rsid w:val="000E1AA4"/>
    <w:rsid w:val="000F67B8"/>
    <w:rsid w:val="001040B6"/>
    <w:rsid w:val="00106359"/>
    <w:rsid w:val="00121B84"/>
    <w:rsid w:val="00162952"/>
    <w:rsid w:val="00163904"/>
    <w:rsid w:val="001661A1"/>
    <w:rsid w:val="00175119"/>
    <w:rsid w:val="001A01E3"/>
    <w:rsid w:val="001A69A4"/>
    <w:rsid w:val="001A7E84"/>
    <w:rsid w:val="001B2BE1"/>
    <w:rsid w:val="001C1D6A"/>
    <w:rsid w:val="001E75D5"/>
    <w:rsid w:val="00201416"/>
    <w:rsid w:val="002272DF"/>
    <w:rsid w:val="00237349"/>
    <w:rsid w:val="00241B15"/>
    <w:rsid w:val="0026235B"/>
    <w:rsid w:val="002678FF"/>
    <w:rsid w:val="00275AE9"/>
    <w:rsid w:val="00294EE6"/>
    <w:rsid w:val="002A74EC"/>
    <w:rsid w:val="002C39CF"/>
    <w:rsid w:val="002D4B89"/>
    <w:rsid w:val="002E54AB"/>
    <w:rsid w:val="002E6FA9"/>
    <w:rsid w:val="003060EB"/>
    <w:rsid w:val="00322BB4"/>
    <w:rsid w:val="00355E05"/>
    <w:rsid w:val="00361F18"/>
    <w:rsid w:val="00363FB7"/>
    <w:rsid w:val="003649B7"/>
    <w:rsid w:val="00370FD1"/>
    <w:rsid w:val="00376B98"/>
    <w:rsid w:val="00396F43"/>
    <w:rsid w:val="003D75DF"/>
    <w:rsid w:val="004116AF"/>
    <w:rsid w:val="00415E54"/>
    <w:rsid w:val="004204F0"/>
    <w:rsid w:val="00425AE4"/>
    <w:rsid w:val="00473CB3"/>
    <w:rsid w:val="00494C86"/>
    <w:rsid w:val="004B5CC0"/>
    <w:rsid w:val="004E0F73"/>
    <w:rsid w:val="004E48C1"/>
    <w:rsid w:val="004F11A3"/>
    <w:rsid w:val="00502053"/>
    <w:rsid w:val="00502B23"/>
    <w:rsid w:val="00526D62"/>
    <w:rsid w:val="00530901"/>
    <w:rsid w:val="005379F2"/>
    <w:rsid w:val="00553C19"/>
    <w:rsid w:val="0055753C"/>
    <w:rsid w:val="00560D1E"/>
    <w:rsid w:val="0056453B"/>
    <w:rsid w:val="0057330C"/>
    <w:rsid w:val="00574FC3"/>
    <w:rsid w:val="005760B1"/>
    <w:rsid w:val="005A4192"/>
    <w:rsid w:val="005A501C"/>
    <w:rsid w:val="005B0D05"/>
    <w:rsid w:val="005B3FED"/>
    <w:rsid w:val="005B4D02"/>
    <w:rsid w:val="005B5D91"/>
    <w:rsid w:val="005C2A36"/>
    <w:rsid w:val="005C5433"/>
    <w:rsid w:val="005F41B8"/>
    <w:rsid w:val="00600053"/>
    <w:rsid w:val="0060199C"/>
    <w:rsid w:val="00613144"/>
    <w:rsid w:val="006227D8"/>
    <w:rsid w:val="00627FDF"/>
    <w:rsid w:val="00664F0A"/>
    <w:rsid w:val="00667263"/>
    <w:rsid w:val="006752BC"/>
    <w:rsid w:val="00675EA5"/>
    <w:rsid w:val="00691DFD"/>
    <w:rsid w:val="006978E2"/>
    <w:rsid w:val="006A19E2"/>
    <w:rsid w:val="006A6288"/>
    <w:rsid w:val="006B4D48"/>
    <w:rsid w:val="006C0CD1"/>
    <w:rsid w:val="006D00C6"/>
    <w:rsid w:val="006D3550"/>
    <w:rsid w:val="006F1EA1"/>
    <w:rsid w:val="00715B3A"/>
    <w:rsid w:val="00717561"/>
    <w:rsid w:val="007242A1"/>
    <w:rsid w:val="00724B46"/>
    <w:rsid w:val="00724E82"/>
    <w:rsid w:val="00732517"/>
    <w:rsid w:val="007416FF"/>
    <w:rsid w:val="00745C87"/>
    <w:rsid w:val="00745E61"/>
    <w:rsid w:val="00746A18"/>
    <w:rsid w:val="007542DC"/>
    <w:rsid w:val="00760124"/>
    <w:rsid w:val="0076127A"/>
    <w:rsid w:val="00773796"/>
    <w:rsid w:val="007961DA"/>
    <w:rsid w:val="00796204"/>
    <w:rsid w:val="007A5D0F"/>
    <w:rsid w:val="007B136E"/>
    <w:rsid w:val="007C0DCD"/>
    <w:rsid w:val="007C2711"/>
    <w:rsid w:val="007D28E1"/>
    <w:rsid w:val="007F1052"/>
    <w:rsid w:val="007F6ED2"/>
    <w:rsid w:val="00814E33"/>
    <w:rsid w:val="008151D4"/>
    <w:rsid w:val="008222AA"/>
    <w:rsid w:val="00822396"/>
    <w:rsid w:val="00825994"/>
    <w:rsid w:val="00852656"/>
    <w:rsid w:val="00853D9F"/>
    <w:rsid w:val="00870121"/>
    <w:rsid w:val="00872A73"/>
    <w:rsid w:val="008909A5"/>
    <w:rsid w:val="008931CC"/>
    <w:rsid w:val="008968EA"/>
    <w:rsid w:val="008B6822"/>
    <w:rsid w:val="008C0BFF"/>
    <w:rsid w:val="008C2368"/>
    <w:rsid w:val="008E08A7"/>
    <w:rsid w:val="008E0FDA"/>
    <w:rsid w:val="008E301F"/>
    <w:rsid w:val="008E346F"/>
    <w:rsid w:val="008F462F"/>
    <w:rsid w:val="008F5A51"/>
    <w:rsid w:val="009030EE"/>
    <w:rsid w:val="00903753"/>
    <w:rsid w:val="0091165A"/>
    <w:rsid w:val="009300C7"/>
    <w:rsid w:val="00932F2A"/>
    <w:rsid w:val="009336AC"/>
    <w:rsid w:val="00942609"/>
    <w:rsid w:val="00947620"/>
    <w:rsid w:val="00963F4D"/>
    <w:rsid w:val="00972C25"/>
    <w:rsid w:val="009774FD"/>
    <w:rsid w:val="00980329"/>
    <w:rsid w:val="00984DFA"/>
    <w:rsid w:val="009A6E75"/>
    <w:rsid w:val="009B59BD"/>
    <w:rsid w:val="009C0D62"/>
    <w:rsid w:val="009C1A84"/>
    <w:rsid w:val="009E3216"/>
    <w:rsid w:val="00A0505A"/>
    <w:rsid w:val="00A052C9"/>
    <w:rsid w:val="00A35641"/>
    <w:rsid w:val="00A36506"/>
    <w:rsid w:val="00A51891"/>
    <w:rsid w:val="00A530F1"/>
    <w:rsid w:val="00A820E4"/>
    <w:rsid w:val="00AA4991"/>
    <w:rsid w:val="00AA7436"/>
    <w:rsid w:val="00AB480E"/>
    <w:rsid w:val="00AC1C2B"/>
    <w:rsid w:val="00AC2DE8"/>
    <w:rsid w:val="00AC47DD"/>
    <w:rsid w:val="00AC4F30"/>
    <w:rsid w:val="00AC62A2"/>
    <w:rsid w:val="00AD22D7"/>
    <w:rsid w:val="00AD4109"/>
    <w:rsid w:val="00AE0876"/>
    <w:rsid w:val="00AE5753"/>
    <w:rsid w:val="00AF1051"/>
    <w:rsid w:val="00AF1B27"/>
    <w:rsid w:val="00AF3EB0"/>
    <w:rsid w:val="00B0020C"/>
    <w:rsid w:val="00B03F9C"/>
    <w:rsid w:val="00B11C7E"/>
    <w:rsid w:val="00B15C4E"/>
    <w:rsid w:val="00B3621C"/>
    <w:rsid w:val="00B40EDD"/>
    <w:rsid w:val="00BA2300"/>
    <w:rsid w:val="00BB0759"/>
    <w:rsid w:val="00BB2601"/>
    <w:rsid w:val="00BB2A63"/>
    <w:rsid w:val="00BC5EC0"/>
    <w:rsid w:val="00BC6119"/>
    <w:rsid w:val="00BC7EE2"/>
    <w:rsid w:val="00BD6FA8"/>
    <w:rsid w:val="00BD707F"/>
    <w:rsid w:val="00BF7DBE"/>
    <w:rsid w:val="00C14A41"/>
    <w:rsid w:val="00C16B84"/>
    <w:rsid w:val="00C16C23"/>
    <w:rsid w:val="00C17C2B"/>
    <w:rsid w:val="00C410EA"/>
    <w:rsid w:val="00C607EC"/>
    <w:rsid w:val="00C82F59"/>
    <w:rsid w:val="00C830DF"/>
    <w:rsid w:val="00C838E9"/>
    <w:rsid w:val="00CB17C2"/>
    <w:rsid w:val="00CC0582"/>
    <w:rsid w:val="00CC144C"/>
    <w:rsid w:val="00CD3B29"/>
    <w:rsid w:val="00CE0FEC"/>
    <w:rsid w:val="00CF23CF"/>
    <w:rsid w:val="00CF4FA1"/>
    <w:rsid w:val="00D25167"/>
    <w:rsid w:val="00D31B2C"/>
    <w:rsid w:val="00D37EE7"/>
    <w:rsid w:val="00D4213D"/>
    <w:rsid w:val="00D45E7C"/>
    <w:rsid w:val="00D52564"/>
    <w:rsid w:val="00D92FAE"/>
    <w:rsid w:val="00DA229E"/>
    <w:rsid w:val="00DA4B17"/>
    <w:rsid w:val="00DB7A31"/>
    <w:rsid w:val="00DC277E"/>
    <w:rsid w:val="00DC5DCC"/>
    <w:rsid w:val="00DF15A1"/>
    <w:rsid w:val="00E2031E"/>
    <w:rsid w:val="00E236D8"/>
    <w:rsid w:val="00E3184A"/>
    <w:rsid w:val="00E4131A"/>
    <w:rsid w:val="00E4590A"/>
    <w:rsid w:val="00E66619"/>
    <w:rsid w:val="00E6736D"/>
    <w:rsid w:val="00E8592A"/>
    <w:rsid w:val="00EB1435"/>
    <w:rsid w:val="00EB183D"/>
    <w:rsid w:val="00EB6452"/>
    <w:rsid w:val="00ED225A"/>
    <w:rsid w:val="00ED4521"/>
    <w:rsid w:val="00EE53CA"/>
    <w:rsid w:val="00F06EFC"/>
    <w:rsid w:val="00F14DE8"/>
    <w:rsid w:val="00F342A0"/>
    <w:rsid w:val="00F4434C"/>
    <w:rsid w:val="00F509FA"/>
    <w:rsid w:val="00F518BA"/>
    <w:rsid w:val="00F53B8A"/>
    <w:rsid w:val="00F572FB"/>
    <w:rsid w:val="00F643E8"/>
    <w:rsid w:val="00F6532B"/>
    <w:rsid w:val="00F8176B"/>
    <w:rsid w:val="00FD2440"/>
    <w:rsid w:val="00FD5A11"/>
    <w:rsid w:val="00FF4FE1"/>
    <w:rsid w:val="00FF5A85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091B295F"/>
  <w15:chartTrackingRefBased/>
  <w15:docId w15:val="{F66C36A2-0C7B-4002-9702-27BF438F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119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ED7D31" w:themeColor="accen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119"/>
    <w:rPr>
      <w:rFonts w:ascii="Arial" w:eastAsiaTheme="majorEastAsia" w:hAnsi="Arial" w:cstheme="majorBidi"/>
      <w:color w:val="ED7D31" w:themeColor="accent2"/>
      <w:sz w:val="32"/>
      <w:szCs w:val="32"/>
    </w:rPr>
  </w:style>
  <w:style w:type="paragraph" w:styleId="ListParagraph">
    <w:name w:val="List Paragraph"/>
    <w:basedOn w:val="Normal"/>
    <w:uiPriority w:val="34"/>
    <w:qFormat/>
    <w:rsid w:val="007C0DC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572FB"/>
    <w:pPr>
      <w:outlineLvl w:val="9"/>
    </w:pPr>
    <w:rPr>
      <w:rFonts w:asciiTheme="majorHAnsi" w:hAnsiTheme="majorHAnsi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572F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572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5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994"/>
  </w:style>
  <w:style w:type="paragraph" w:styleId="Footer">
    <w:name w:val="footer"/>
    <w:basedOn w:val="Normal"/>
    <w:link w:val="FooterChar"/>
    <w:uiPriority w:val="99"/>
    <w:unhideWhenUsed/>
    <w:rsid w:val="00825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994"/>
  </w:style>
  <w:style w:type="character" w:styleId="CommentReference">
    <w:name w:val="annotation reference"/>
    <w:basedOn w:val="DefaultParagraphFont"/>
    <w:uiPriority w:val="99"/>
    <w:semiHidden/>
    <w:unhideWhenUsed/>
    <w:rsid w:val="00C17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48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2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35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47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4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5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6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28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87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4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47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60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8A9E8F5DB2442858751E4DCA7AC38" ma:contentTypeVersion="13" ma:contentTypeDescription="Create a new document." ma:contentTypeScope="" ma:versionID="14b3bb35b88ea9d720c3691cac498092">
  <xsd:schema xmlns:xsd="http://www.w3.org/2001/XMLSchema" xmlns:xs="http://www.w3.org/2001/XMLSchema" xmlns:p="http://schemas.microsoft.com/office/2006/metadata/properties" xmlns:ns2="b62ca675-1c93-40b5-bb6b-481640c1270f" xmlns:ns3="bf86a18a-5151-4aa8-a43a-7aa3481646bb" targetNamespace="http://schemas.microsoft.com/office/2006/metadata/properties" ma:root="true" ma:fieldsID="0c097a6b98fabd22db3d7705dafa4924" ns2:_="" ns3:_="">
    <xsd:import namespace="b62ca675-1c93-40b5-bb6b-481640c1270f"/>
    <xsd:import namespace="bf86a18a-5151-4aa8-a43a-7aa348164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675-1c93-40b5-bb6b-481640c12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6a18a-5151-4aa8-a43a-7aa348164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3B153-E082-480C-B209-F1549C672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A7DEF2-657F-4AB2-B1FE-FDA9ED21218D}">
  <ds:schemaRefs>
    <ds:schemaRef ds:uri="http://purl.org/dc/elements/1.1/"/>
    <ds:schemaRef ds:uri="b62ca675-1c93-40b5-bb6b-481640c1270f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f86a18a-5151-4aa8-a43a-7aa3481646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CFC693-7F91-4125-B84E-CF5CD04B82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A662FA-CBA0-4545-8EC7-03701D2DB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675-1c93-40b5-bb6b-481640c1270f"/>
    <ds:schemaRef ds:uri="bf86a18a-5151-4aa8-a43a-7aa348164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7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Smith</dc:creator>
  <cp:keywords/>
  <dc:description/>
  <cp:lastModifiedBy>Tim Smith</cp:lastModifiedBy>
  <cp:revision>136</cp:revision>
  <dcterms:created xsi:type="dcterms:W3CDTF">2021-07-07T14:02:00Z</dcterms:created>
  <dcterms:modified xsi:type="dcterms:W3CDTF">2021-07-30T15:02:00Z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0x0101009D28A9E8F5DB2442858751E4DCA7AC38</vt:lpwstr>
  </property>
</Properties>
</file>